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A42" w:rsidRPr="00570A42" w:rsidRDefault="006F2062" w:rsidP="00570A42">
      <w:pPr>
        <w:keepNext/>
        <w:keepLines/>
        <w:spacing w:before="120" w:after="0" w:line="240" w:lineRule="auto"/>
        <w:ind w:left="5103"/>
        <w:outlineLvl w:val="1"/>
        <w:rPr>
          <w:rFonts w:ascii="Times New Roman" w:eastAsia="Calibri Light" w:hAnsi="Times New Roman" w:cs="Times New Roman"/>
          <w:color w:val="0070C0"/>
          <w:sz w:val="24"/>
          <w:szCs w:val="24"/>
          <w:lang w:eastAsia="lt-LT"/>
        </w:rPr>
      </w:pPr>
      <w:bookmarkStart w:id="0" w:name="_Ref39586171"/>
      <w:bookmarkStart w:id="1" w:name="_Ref39673580"/>
      <w:bookmarkStart w:id="2" w:name="_Ref39674283"/>
      <w:bookmarkStart w:id="3" w:name="_Toc181793176"/>
      <w:r>
        <w:rPr>
          <w:rFonts w:ascii="Times New Roman" w:eastAsia="Calibri Light" w:hAnsi="Times New Roman" w:cs="Times New Roman"/>
          <w:color w:val="0070C0"/>
          <w:sz w:val="24"/>
          <w:szCs w:val="24"/>
          <w:lang w:eastAsia="lt-LT"/>
        </w:rPr>
        <w:t>Pirkimo sąlygų 4</w:t>
      </w:r>
      <w:r w:rsidR="00570A42" w:rsidRPr="00570A42">
        <w:rPr>
          <w:rFonts w:ascii="Times New Roman" w:eastAsia="Calibri Light" w:hAnsi="Times New Roman" w:cs="Times New Roman"/>
          <w:color w:val="0070C0"/>
          <w:sz w:val="24"/>
          <w:szCs w:val="24"/>
          <w:lang w:eastAsia="lt-LT"/>
        </w:rPr>
        <w:t xml:space="preserve"> priedas „Sutarties projektas“</w:t>
      </w:r>
      <w:bookmarkEnd w:id="0"/>
      <w:bookmarkEnd w:id="1"/>
      <w:bookmarkEnd w:id="2"/>
      <w:bookmarkEnd w:id="3"/>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pacing w:after="0" w:line="240" w:lineRule="auto"/>
        <w:jc w:val="center"/>
        <w:rPr>
          <w:rFonts w:ascii="Times New Roman" w:eastAsia="Calibri" w:hAnsi="Times New Roman" w:cs="Times New Roman"/>
          <w:b/>
          <w:sz w:val="24"/>
          <w:szCs w:val="24"/>
        </w:rPr>
      </w:pPr>
    </w:p>
    <w:p w:rsidR="006F2062" w:rsidRPr="006F2062" w:rsidRDefault="006F2062" w:rsidP="006F2062">
      <w:pPr>
        <w:suppressAutoHyphens w:val="0"/>
        <w:spacing w:after="120" w:line="240" w:lineRule="auto"/>
        <w:ind w:left="567"/>
        <w:contextualSpacing/>
        <w:jc w:val="center"/>
        <w:rPr>
          <w:rFonts w:ascii="Times New Roman" w:eastAsia="Calibri" w:hAnsi="Times New Roman" w:cs="Times New Roman"/>
          <w:b/>
          <w:bCs/>
          <w:sz w:val="28"/>
          <w:szCs w:val="28"/>
          <w:lang w:eastAsia="lt-LT"/>
        </w:rPr>
      </w:pPr>
      <w:r w:rsidRPr="006F2062">
        <w:rPr>
          <w:rFonts w:ascii="Times New Roman" w:eastAsia="Calibri" w:hAnsi="Times New Roman" w:cs="Times New Roman"/>
          <w:b/>
          <w:bCs/>
          <w:sz w:val="28"/>
          <w:szCs w:val="28"/>
          <w:lang w:eastAsia="lt-LT"/>
        </w:rPr>
        <w:t>„</w:t>
      </w:r>
      <w:proofErr w:type="spellStart"/>
      <w:r w:rsidR="008B642D" w:rsidRPr="008B642D">
        <w:rPr>
          <w:rFonts w:ascii="Times New Roman" w:eastAsia="LiberationSerif-Bold" w:hAnsi="Times New Roman" w:cs="Times New Roman"/>
          <w:b/>
          <w:bCs/>
          <w:sz w:val="32"/>
          <w:szCs w:val="32"/>
          <w:lang w:val="en-GB" w:eastAsia="lt-LT"/>
        </w:rPr>
        <w:t>Daktiloskopinių</w:t>
      </w:r>
      <w:proofErr w:type="spellEnd"/>
      <w:r w:rsidR="008B642D" w:rsidRPr="008B642D">
        <w:rPr>
          <w:rFonts w:ascii="Times New Roman" w:eastAsia="LiberationSerif-Bold" w:hAnsi="Times New Roman" w:cs="Times New Roman"/>
          <w:b/>
          <w:bCs/>
          <w:sz w:val="32"/>
          <w:szCs w:val="32"/>
          <w:lang w:val="en-GB" w:eastAsia="lt-LT"/>
        </w:rPr>
        <w:t xml:space="preserve"> </w:t>
      </w:r>
      <w:proofErr w:type="spellStart"/>
      <w:r w:rsidR="008B642D" w:rsidRPr="008B642D">
        <w:rPr>
          <w:rFonts w:ascii="Times New Roman" w:eastAsia="LiberationSerif-Bold" w:hAnsi="Times New Roman" w:cs="Times New Roman"/>
          <w:b/>
          <w:bCs/>
          <w:sz w:val="32"/>
          <w:szCs w:val="32"/>
          <w:lang w:val="en-GB" w:eastAsia="lt-LT"/>
        </w:rPr>
        <w:t>ir</w:t>
      </w:r>
      <w:proofErr w:type="spellEnd"/>
      <w:r w:rsidR="008B642D" w:rsidRPr="008B642D">
        <w:rPr>
          <w:rFonts w:ascii="Times New Roman" w:eastAsia="LiberationSerif-Bold" w:hAnsi="Times New Roman" w:cs="Times New Roman"/>
          <w:b/>
          <w:bCs/>
          <w:sz w:val="32"/>
          <w:szCs w:val="32"/>
          <w:lang w:val="en-GB" w:eastAsia="lt-LT"/>
        </w:rPr>
        <w:t xml:space="preserve"> </w:t>
      </w:r>
      <w:proofErr w:type="spellStart"/>
      <w:r w:rsidR="008B642D" w:rsidRPr="008B642D">
        <w:rPr>
          <w:rFonts w:ascii="Times New Roman" w:eastAsia="LiberationSerif-Bold" w:hAnsi="Times New Roman" w:cs="Times New Roman"/>
          <w:b/>
          <w:bCs/>
          <w:sz w:val="32"/>
          <w:szCs w:val="32"/>
          <w:lang w:val="en-GB" w:eastAsia="lt-LT"/>
        </w:rPr>
        <w:t>kitų</w:t>
      </w:r>
      <w:proofErr w:type="spellEnd"/>
      <w:r w:rsidR="008B642D" w:rsidRPr="008B642D">
        <w:rPr>
          <w:rFonts w:ascii="Times New Roman" w:eastAsia="LiberationSerif-Bold" w:hAnsi="Times New Roman" w:cs="Times New Roman"/>
          <w:b/>
          <w:bCs/>
          <w:sz w:val="32"/>
          <w:szCs w:val="32"/>
          <w:lang w:val="en-GB" w:eastAsia="lt-LT"/>
        </w:rPr>
        <w:t xml:space="preserve"> </w:t>
      </w:r>
      <w:proofErr w:type="spellStart"/>
      <w:r w:rsidR="008B642D" w:rsidRPr="008B642D">
        <w:rPr>
          <w:rFonts w:ascii="Times New Roman" w:eastAsia="LiberationSerif-Bold" w:hAnsi="Times New Roman" w:cs="Times New Roman"/>
          <w:b/>
          <w:bCs/>
          <w:sz w:val="32"/>
          <w:szCs w:val="32"/>
          <w:lang w:val="en-GB" w:eastAsia="lt-LT"/>
        </w:rPr>
        <w:t>tyrimų</w:t>
      </w:r>
      <w:proofErr w:type="spellEnd"/>
      <w:r w:rsidR="008B642D" w:rsidRPr="008B642D">
        <w:rPr>
          <w:rFonts w:ascii="Times New Roman" w:eastAsia="LiberationSerif-Bold" w:hAnsi="Times New Roman" w:cs="Times New Roman"/>
          <w:b/>
          <w:bCs/>
          <w:sz w:val="32"/>
          <w:szCs w:val="32"/>
          <w:lang w:val="en-GB" w:eastAsia="lt-LT"/>
        </w:rPr>
        <w:t xml:space="preserve"> </w:t>
      </w:r>
      <w:proofErr w:type="spellStart"/>
      <w:r w:rsidR="008B642D" w:rsidRPr="008B642D">
        <w:rPr>
          <w:rFonts w:ascii="Times New Roman" w:eastAsia="LiberationSerif-Bold" w:hAnsi="Times New Roman" w:cs="Times New Roman"/>
          <w:b/>
          <w:bCs/>
          <w:sz w:val="32"/>
          <w:szCs w:val="32"/>
          <w:lang w:val="en-GB" w:eastAsia="lt-LT"/>
        </w:rPr>
        <w:t>priemonės</w:t>
      </w:r>
      <w:proofErr w:type="spellEnd"/>
      <w:r w:rsidR="008B642D" w:rsidRPr="008B642D">
        <w:rPr>
          <w:rFonts w:ascii="Times New Roman" w:eastAsia="LiberationSerif-Bold" w:hAnsi="Times New Roman" w:cs="Times New Roman"/>
          <w:b/>
          <w:bCs/>
          <w:sz w:val="32"/>
          <w:szCs w:val="32"/>
          <w:lang w:val="en-GB" w:eastAsia="lt-LT"/>
        </w:rPr>
        <w:t xml:space="preserve"> </w:t>
      </w:r>
      <w:proofErr w:type="spellStart"/>
      <w:r w:rsidR="008B642D" w:rsidRPr="008B642D">
        <w:rPr>
          <w:rFonts w:ascii="Times New Roman" w:eastAsia="LiberationSerif-Bold" w:hAnsi="Times New Roman" w:cs="Times New Roman"/>
          <w:b/>
          <w:bCs/>
          <w:sz w:val="32"/>
          <w:szCs w:val="32"/>
          <w:lang w:val="en-GB" w:eastAsia="lt-LT"/>
        </w:rPr>
        <w:t>ir</w:t>
      </w:r>
      <w:proofErr w:type="spellEnd"/>
      <w:r w:rsidR="008B642D" w:rsidRPr="008B642D">
        <w:rPr>
          <w:rFonts w:ascii="Times New Roman" w:eastAsia="LiberationSerif-Bold" w:hAnsi="Times New Roman" w:cs="Times New Roman"/>
          <w:b/>
          <w:bCs/>
          <w:sz w:val="32"/>
          <w:szCs w:val="32"/>
          <w:lang w:val="en-GB" w:eastAsia="lt-LT"/>
        </w:rPr>
        <w:t xml:space="preserve"> </w:t>
      </w:r>
      <w:proofErr w:type="spellStart"/>
      <w:r w:rsidR="008B642D" w:rsidRPr="008B642D">
        <w:rPr>
          <w:rFonts w:ascii="Times New Roman" w:eastAsia="LiberationSerif-Bold" w:hAnsi="Times New Roman" w:cs="Times New Roman"/>
          <w:b/>
          <w:bCs/>
          <w:sz w:val="32"/>
          <w:szCs w:val="32"/>
          <w:lang w:val="en-GB" w:eastAsia="lt-LT"/>
        </w:rPr>
        <w:t>reikmenys</w:t>
      </w:r>
      <w:proofErr w:type="spellEnd"/>
      <w:r w:rsidRPr="006F2062">
        <w:rPr>
          <w:rFonts w:ascii="Times New Roman" w:eastAsia="Calibri" w:hAnsi="Times New Roman" w:cs="Times New Roman"/>
          <w:b/>
          <w:bCs/>
          <w:sz w:val="28"/>
          <w:szCs w:val="28"/>
          <w:lang w:eastAsia="lt-LT"/>
        </w:rPr>
        <w:t>“</w:t>
      </w:r>
    </w:p>
    <w:p w:rsidR="00570A42" w:rsidRPr="00570A42" w:rsidRDefault="00570A42" w:rsidP="00570A42">
      <w:pPr>
        <w:widowControl w:val="0"/>
        <w:tabs>
          <w:tab w:val="left" w:pos="567"/>
          <w:tab w:val="left" w:pos="851"/>
        </w:tabs>
        <w:spacing w:line="276" w:lineRule="auto"/>
        <w:jc w:val="center"/>
        <w:rPr>
          <w:rFonts w:ascii="Times New Roman" w:eastAsia="Calibri" w:hAnsi="Times New Roman" w:cs="Times New Roman"/>
          <w:caps/>
          <w:lang w:eastAsia="lt-LT"/>
        </w:rPr>
      </w:pPr>
      <w:r w:rsidRPr="00570A42">
        <w:rPr>
          <w:rFonts w:ascii="Times New Roman" w:eastAsia="Calibri" w:hAnsi="Times New Roman" w:cs="Times New Roman"/>
          <w:b/>
          <w:sz w:val="24"/>
          <w:szCs w:val="24"/>
        </w:rPr>
        <w:t>PIRKIMO–PARDAVIMO SUTARTIES SPECIALIOSIOS SĄLYGOS</w:t>
      </w:r>
      <w:r w:rsidRPr="00570A42">
        <w:rPr>
          <w:rFonts w:ascii="Times New Roman" w:eastAsia="Calibri" w:hAnsi="Times New Roman" w:cs="Times New Roman"/>
          <w:caps/>
          <w:lang w:eastAsia="lt-LT"/>
        </w:rPr>
        <w:t xml:space="preserve"> </w:t>
      </w:r>
    </w:p>
    <w:p w:rsidR="00570A42" w:rsidRPr="00570A42" w:rsidRDefault="00570A42" w:rsidP="00570A42">
      <w:pPr>
        <w:spacing w:line="276" w:lineRule="auto"/>
        <w:jc w:val="center"/>
        <w:rPr>
          <w:rFonts w:ascii="Times New Roman" w:eastAsia="Calibri" w:hAnsi="Times New Roman" w:cs="Times New Roman"/>
          <w:lang w:eastAsia="lt-LT"/>
        </w:rPr>
      </w:pPr>
    </w:p>
    <w:tbl>
      <w:tblPr>
        <w:tblW w:w="9918" w:type="dxa"/>
        <w:tblLayout w:type="fixed"/>
        <w:tblLook w:val="04A0" w:firstRow="1" w:lastRow="0" w:firstColumn="1" w:lastColumn="0" w:noHBand="0" w:noVBand="1"/>
      </w:tblPr>
      <w:tblGrid>
        <w:gridCol w:w="2448"/>
        <w:gridCol w:w="2177"/>
        <w:gridCol w:w="2363"/>
        <w:gridCol w:w="2930"/>
      </w:tblGrid>
      <w:tr w:rsidR="00570A42" w:rsidRPr="00570A42" w:rsidTr="006F2062">
        <w:tc>
          <w:tcPr>
            <w:tcW w:w="2447"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both"/>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Sutarties pavadinimas</w:t>
            </w:r>
          </w:p>
        </w:tc>
        <w:tc>
          <w:tcPr>
            <w:tcW w:w="7470" w:type="dxa"/>
            <w:gridSpan w:val="3"/>
            <w:tcBorders>
              <w:top w:val="single" w:sz="4" w:space="0" w:color="000000"/>
              <w:left w:val="single" w:sz="4" w:space="0" w:color="000000"/>
              <w:bottom w:val="single" w:sz="4" w:space="0" w:color="000000"/>
              <w:right w:val="single" w:sz="4" w:space="0" w:color="000000"/>
            </w:tcBorders>
          </w:tcPr>
          <w:p w:rsidR="00570A42" w:rsidRPr="008B642D" w:rsidRDefault="008B642D" w:rsidP="00570A42">
            <w:pPr>
              <w:widowControl w:val="0"/>
              <w:spacing w:line="276" w:lineRule="auto"/>
              <w:jc w:val="both"/>
              <w:rPr>
                <w:rFonts w:ascii="Times New Roman" w:eastAsia="Calibri" w:hAnsi="Times New Roman" w:cs="Times New Roman"/>
                <w:kern w:val="2"/>
                <w:sz w:val="24"/>
                <w:szCs w:val="24"/>
                <w:lang w:eastAsia="lt-LT"/>
              </w:rPr>
            </w:pPr>
            <w:proofErr w:type="spellStart"/>
            <w:r w:rsidRPr="008B642D">
              <w:rPr>
                <w:rFonts w:ascii="Times New Roman" w:eastAsia="LiberationSerif-Bold" w:hAnsi="Times New Roman" w:cs="Times New Roman"/>
                <w:bCs/>
                <w:sz w:val="24"/>
                <w:szCs w:val="24"/>
                <w:lang w:val="en-GB" w:eastAsia="lt-LT"/>
              </w:rPr>
              <w:t>Daktiloskopinių</w:t>
            </w:r>
            <w:proofErr w:type="spellEnd"/>
            <w:r w:rsidRPr="008B642D">
              <w:rPr>
                <w:rFonts w:ascii="Times New Roman" w:eastAsia="LiberationSerif-Bold" w:hAnsi="Times New Roman" w:cs="Times New Roman"/>
                <w:bCs/>
                <w:sz w:val="24"/>
                <w:szCs w:val="24"/>
                <w:lang w:val="en-GB" w:eastAsia="lt-LT"/>
              </w:rPr>
              <w:t xml:space="preserve"> </w:t>
            </w:r>
            <w:proofErr w:type="spellStart"/>
            <w:r w:rsidRPr="008B642D">
              <w:rPr>
                <w:rFonts w:ascii="Times New Roman" w:eastAsia="LiberationSerif-Bold" w:hAnsi="Times New Roman" w:cs="Times New Roman"/>
                <w:bCs/>
                <w:sz w:val="24"/>
                <w:szCs w:val="24"/>
                <w:lang w:val="en-GB" w:eastAsia="lt-LT"/>
              </w:rPr>
              <w:t>ir</w:t>
            </w:r>
            <w:proofErr w:type="spellEnd"/>
            <w:r w:rsidRPr="008B642D">
              <w:rPr>
                <w:rFonts w:ascii="Times New Roman" w:eastAsia="LiberationSerif-Bold" w:hAnsi="Times New Roman" w:cs="Times New Roman"/>
                <w:bCs/>
                <w:sz w:val="24"/>
                <w:szCs w:val="24"/>
                <w:lang w:val="en-GB" w:eastAsia="lt-LT"/>
              </w:rPr>
              <w:t xml:space="preserve"> </w:t>
            </w:r>
            <w:proofErr w:type="spellStart"/>
            <w:r w:rsidRPr="008B642D">
              <w:rPr>
                <w:rFonts w:ascii="Times New Roman" w:eastAsia="LiberationSerif-Bold" w:hAnsi="Times New Roman" w:cs="Times New Roman"/>
                <w:bCs/>
                <w:sz w:val="24"/>
                <w:szCs w:val="24"/>
                <w:lang w:val="en-GB" w:eastAsia="lt-LT"/>
              </w:rPr>
              <w:t>kitų</w:t>
            </w:r>
            <w:proofErr w:type="spellEnd"/>
            <w:r w:rsidRPr="008B642D">
              <w:rPr>
                <w:rFonts w:ascii="Times New Roman" w:eastAsia="LiberationSerif-Bold" w:hAnsi="Times New Roman" w:cs="Times New Roman"/>
                <w:bCs/>
                <w:sz w:val="24"/>
                <w:szCs w:val="24"/>
                <w:lang w:val="en-GB" w:eastAsia="lt-LT"/>
              </w:rPr>
              <w:t xml:space="preserve"> </w:t>
            </w:r>
            <w:proofErr w:type="spellStart"/>
            <w:r w:rsidRPr="008B642D">
              <w:rPr>
                <w:rFonts w:ascii="Times New Roman" w:eastAsia="LiberationSerif-Bold" w:hAnsi="Times New Roman" w:cs="Times New Roman"/>
                <w:bCs/>
                <w:sz w:val="24"/>
                <w:szCs w:val="24"/>
                <w:lang w:val="en-GB" w:eastAsia="lt-LT"/>
              </w:rPr>
              <w:t>tyrimų</w:t>
            </w:r>
            <w:proofErr w:type="spellEnd"/>
            <w:r w:rsidRPr="008B642D">
              <w:rPr>
                <w:rFonts w:ascii="Times New Roman" w:eastAsia="LiberationSerif-Bold" w:hAnsi="Times New Roman" w:cs="Times New Roman"/>
                <w:bCs/>
                <w:sz w:val="24"/>
                <w:szCs w:val="24"/>
                <w:lang w:val="en-GB" w:eastAsia="lt-LT"/>
              </w:rPr>
              <w:t xml:space="preserve"> </w:t>
            </w:r>
            <w:proofErr w:type="spellStart"/>
            <w:r w:rsidRPr="008B642D">
              <w:rPr>
                <w:rFonts w:ascii="Times New Roman" w:eastAsia="LiberationSerif-Bold" w:hAnsi="Times New Roman" w:cs="Times New Roman"/>
                <w:bCs/>
                <w:sz w:val="24"/>
                <w:szCs w:val="24"/>
                <w:lang w:val="en-GB" w:eastAsia="lt-LT"/>
              </w:rPr>
              <w:t>priemonės</w:t>
            </w:r>
            <w:proofErr w:type="spellEnd"/>
            <w:r w:rsidRPr="008B642D">
              <w:rPr>
                <w:rFonts w:ascii="Times New Roman" w:eastAsia="LiberationSerif-Bold" w:hAnsi="Times New Roman" w:cs="Times New Roman"/>
                <w:bCs/>
                <w:sz w:val="24"/>
                <w:szCs w:val="24"/>
                <w:lang w:val="en-GB" w:eastAsia="lt-LT"/>
              </w:rPr>
              <w:t xml:space="preserve"> </w:t>
            </w:r>
            <w:proofErr w:type="spellStart"/>
            <w:r w:rsidRPr="008B642D">
              <w:rPr>
                <w:rFonts w:ascii="Times New Roman" w:eastAsia="LiberationSerif-Bold" w:hAnsi="Times New Roman" w:cs="Times New Roman"/>
                <w:bCs/>
                <w:sz w:val="24"/>
                <w:szCs w:val="24"/>
                <w:lang w:val="en-GB" w:eastAsia="lt-LT"/>
              </w:rPr>
              <w:t>ir</w:t>
            </w:r>
            <w:proofErr w:type="spellEnd"/>
            <w:r w:rsidRPr="008B642D">
              <w:rPr>
                <w:rFonts w:ascii="Times New Roman" w:eastAsia="LiberationSerif-Bold" w:hAnsi="Times New Roman" w:cs="Times New Roman"/>
                <w:bCs/>
                <w:sz w:val="24"/>
                <w:szCs w:val="24"/>
                <w:lang w:val="en-GB" w:eastAsia="lt-LT"/>
              </w:rPr>
              <w:t xml:space="preserve"> </w:t>
            </w:r>
            <w:proofErr w:type="spellStart"/>
            <w:r w:rsidRPr="008B642D">
              <w:rPr>
                <w:rFonts w:ascii="Times New Roman" w:eastAsia="LiberationSerif-Bold" w:hAnsi="Times New Roman" w:cs="Times New Roman"/>
                <w:bCs/>
                <w:sz w:val="24"/>
                <w:szCs w:val="24"/>
                <w:lang w:val="en-GB" w:eastAsia="lt-LT"/>
              </w:rPr>
              <w:t>reikmenys</w:t>
            </w:r>
            <w:proofErr w:type="spellEnd"/>
          </w:p>
        </w:tc>
      </w:tr>
      <w:tr w:rsidR="00570A42" w:rsidRPr="00570A42" w:rsidTr="006F2062">
        <w:tc>
          <w:tcPr>
            <w:tcW w:w="2447"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both"/>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Sutarties data</w:t>
            </w:r>
          </w:p>
        </w:tc>
        <w:tc>
          <w:tcPr>
            <w:tcW w:w="2177"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both"/>
              <w:rPr>
                <w:rFonts w:ascii="Times New Roman" w:eastAsia="Calibri" w:hAnsi="Times New Roman" w:cs="Times New Roman"/>
                <w:kern w:val="2"/>
                <w:lang w:eastAsia="lt-LT"/>
              </w:rPr>
            </w:pPr>
          </w:p>
        </w:tc>
        <w:tc>
          <w:tcPr>
            <w:tcW w:w="236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both"/>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Sutarties numeris</w:t>
            </w:r>
          </w:p>
        </w:tc>
        <w:tc>
          <w:tcPr>
            <w:tcW w:w="293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both"/>
              <w:rPr>
                <w:rFonts w:ascii="Times New Roman" w:eastAsia="Calibri" w:hAnsi="Times New Roman" w:cs="Times New Roman"/>
                <w:kern w:val="2"/>
                <w:lang w:eastAsia="lt-LT"/>
              </w:rPr>
            </w:pPr>
          </w:p>
        </w:tc>
      </w:tr>
    </w:tbl>
    <w:p w:rsidR="00570A42" w:rsidRPr="00570A42" w:rsidRDefault="00570A42" w:rsidP="00570A42">
      <w:pPr>
        <w:spacing w:line="276" w:lineRule="auto"/>
        <w:jc w:val="both"/>
        <w:rPr>
          <w:rFonts w:ascii="Times New Roman" w:eastAsia="Calibri" w:hAnsi="Times New Roman" w:cs="Times New Roman"/>
          <w:lang w:eastAsia="lt-LT"/>
        </w:rPr>
      </w:pPr>
    </w:p>
    <w:tbl>
      <w:tblPr>
        <w:tblW w:w="9918" w:type="dxa"/>
        <w:tblLayout w:type="fixed"/>
        <w:tblLook w:val="04A0" w:firstRow="1" w:lastRow="0" w:firstColumn="1" w:lastColumn="0" w:noHBand="0" w:noVBand="1"/>
      </w:tblPr>
      <w:tblGrid>
        <w:gridCol w:w="2807"/>
        <w:gridCol w:w="3240"/>
        <w:gridCol w:w="3871"/>
      </w:tblGrid>
      <w:tr w:rsidR="00570A42" w:rsidRPr="00570A42" w:rsidTr="006F2062">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 SUTARTIES ŠALYS</w:t>
            </w:r>
          </w:p>
        </w:tc>
      </w:tr>
      <w:tr w:rsidR="00570A42" w:rsidRPr="00570A42" w:rsidTr="006F2062">
        <w:tc>
          <w:tcPr>
            <w:tcW w:w="2807" w:type="dxa"/>
            <w:vMerge w:val="restart"/>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p>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p>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1.1. Pirkėjas</w:t>
            </w: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1.1.1. Pavadinimas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Policijos departamentas prie Lietuvos respublikos Vidaus reikalų ministerijos</w:t>
            </w: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1.1.2. Juridinio asmens kodas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Times New Roman" w:hAnsi="Times New Roman" w:cs="Times New Roman"/>
                <w:color w:val="00000A"/>
                <w:lang w:eastAsia="ar-SA"/>
              </w:rPr>
              <w:t>188785847</w:t>
            </w: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1.1.3. Adresas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rPr>
              <w:t xml:space="preserve">Saltoniškių </w:t>
            </w:r>
            <w:r w:rsidRPr="00570A42">
              <w:rPr>
                <w:rFonts w:ascii="Times New Roman" w:eastAsia="Calibri" w:hAnsi="Times New Roman" w:cs="Times New Roman"/>
                <w:lang w:val="en-US"/>
              </w:rPr>
              <w:t>19</w:t>
            </w:r>
            <w:r w:rsidRPr="00570A42">
              <w:rPr>
                <w:rFonts w:ascii="Times New Roman" w:eastAsia="Calibri" w:hAnsi="Times New Roman" w:cs="Times New Roman"/>
              </w:rPr>
              <w:t>, LT-08106 Vilnius</w:t>
            </w: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1.1.4. PVM mokėtojo kodas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LT100005428413</w:t>
            </w: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1.1.5. Atsiskaitomoji sąskaita</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LT874040063610001307</w:t>
            </w: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1.1.6. Bankas, banko kodas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Lietuvos Respublikos finansų ministerija</w:t>
            </w:r>
          </w:p>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Finansų įstaigos kodas 40400</w:t>
            </w:r>
          </w:p>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SWIFT kodas: MFRLLT22XXX</w:t>
            </w: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1.1.7. Telefonas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(0 5) 271 9731</w:t>
            </w: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1.1.8. El. paštas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info@policija.lt</w:t>
            </w: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1.1.9. Šalies atstovas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1.1.10. Atstovavimo pagrindas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p>
        </w:tc>
      </w:tr>
      <w:tr w:rsidR="00570A42" w:rsidRPr="00570A42" w:rsidTr="006F2062">
        <w:tc>
          <w:tcPr>
            <w:tcW w:w="2807" w:type="dxa"/>
            <w:vMerge w:val="restart"/>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1.2. Tiekėjas</w:t>
            </w: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1.2.1. Pavadinimas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1.2.2. Juridinio asmens kodas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1.2.3. Adresas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1.2.4. PVM mokėtojo kodas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1.2.5. Atsiskaitomoji sąskaita</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1.2.6. Bankas, banko kodas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1.2.7. Telefonas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1.2.8. El. paštas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1.2.9. Šalies atstovas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rsidTr="006F2062">
        <w:tc>
          <w:tcPr>
            <w:tcW w:w="2807" w:type="dxa"/>
            <w:vMerge/>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1.2.10. Atstovavimo pagrindas</w:t>
            </w:r>
          </w:p>
        </w:tc>
        <w:tc>
          <w:tcPr>
            <w:tcW w:w="3871"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bl>
    <w:p w:rsidR="00570A42" w:rsidRPr="00570A42" w:rsidRDefault="00570A42" w:rsidP="00570A42">
      <w:pPr>
        <w:spacing w:line="276" w:lineRule="auto"/>
        <w:jc w:val="both"/>
        <w:rPr>
          <w:rFonts w:ascii="Times New Roman" w:eastAsia="Calibri" w:hAnsi="Times New Roman" w:cs="Times New Roman"/>
          <w:lang w:eastAsia="lt-LT"/>
        </w:rPr>
      </w:pPr>
    </w:p>
    <w:tbl>
      <w:tblPr>
        <w:tblW w:w="9918" w:type="dxa"/>
        <w:tblLayout w:type="fixed"/>
        <w:tblLook w:val="04A0" w:firstRow="1" w:lastRow="0" w:firstColumn="1" w:lastColumn="0" w:noHBand="0" w:noVBand="1"/>
      </w:tblPr>
      <w:tblGrid>
        <w:gridCol w:w="2703"/>
        <w:gridCol w:w="2085"/>
        <w:gridCol w:w="5130"/>
      </w:tblGrid>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2. ATSAKINGI ASMENYS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2.1. Pirkėjo kontaktiniai asmenys, atsakingi už Sutarties vykdymą, Prekių priėmimą, Sąskaitų per informacinę sistemą „SABIS“ priėmimą</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color w:val="4472C4"/>
                <w:kern w:val="2"/>
                <w:lang w:eastAsia="lt-LT"/>
              </w:rPr>
            </w:pPr>
            <w:r w:rsidRPr="00570A42">
              <w:rPr>
                <w:rFonts w:ascii="Times New Roman" w:eastAsia="Calibri" w:hAnsi="Times New Roman" w:cs="Times New Roman"/>
                <w:color w:val="4472C4"/>
                <w:kern w:val="2"/>
                <w:lang w:eastAsia="lt-LT"/>
              </w:rPr>
              <w:t>(nurodyti padalinį / skyrių, pareigas, vardą, pavardę, tel., el. paštą)</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2.2. Tiekėjo kontaktiniai asmenys, atsakingi už Sutarties vykdymą</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color w:val="4472C4"/>
                <w:kern w:val="2"/>
                <w:lang w:eastAsia="lt-LT"/>
              </w:rPr>
            </w:pPr>
            <w:r w:rsidRPr="00570A42">
              <w:rPr>
                <w:rFonts w:ascii="Times New Roman" w:eastAsia="Calibri" w:hAnsi="Times New Roman" w:cs="Times New Roman"/>
                <w:color w:val="4472C4"/>
                <w:kern w:val="2"/>
                <w:lang w:eastAsia="lt-LT"/>
              </w:rPr>
              <w:t>(nurodyti padalinį / skyrių, pareigas, vardą, pavardę, tel., el. paštą)</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3. SUTARTIES DALYKAS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3.1. Sutarties dalykas </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CC579A" w:rsidP="00CC579A">
            <w:pPr>
              <w:widowControl w:val="0"/>
              <w:spacing w:line="240" w:lineRule="auto"/>
              <w:jc w:val="both"/>
              <w:rPr>
                <w:rFonts w:ascii="Times New Roman" w:eastAsia="Calibri" w:hAnsi="Times New Roman" w:cs="Times New Roman"/>
                <w:kern w:val="2"/>
                <w:lang w:eastAsia="lt-LT"/>
              </w:rPr>
            </w:pPr>
            <w:r>
              <w:rPr>
                <w:rFonts w:ascii="Times New Roman" w:eastAsia="Calibri" w:hAnsi="Times New Roman" w:cs="Times New Roman"/>
                <w:kern w:val="2"/>
                <w:lang w:eastAsia="lt-LT"/>
              </w:rPr>
              <w:t xml:space="preserve">3.1.1. </w:t>
            </w:r>
            <w:r w:rsidR="00570A42" w:rsidRPr="00570A42">
              <w:rPr>
                <w:rFonts w:ascii="Times New Roman" w:eastAsia="Calibri" w:hAnsi="Times New Roman" w:cs="Times New Roman"/>
                <w:kern w:val="2"/>
                <w:lang w:eastAsia="lt-LT"/>
              </w:rPr>
              <w:t xml:space="preserve">Tiekėjas įsipareigoja Sutartyje numatytomis sąlygomis perduoti Pirkėjui </w:t>
            </w:r>
            <w:r w:rsidR="00337988">
              <w:rPr>
                <w:rFonts w:ascii="Times New Roman" w:eastAsia="Calibri" w:hAnsi="Times New Roman" w:cs="Times New Roman"/>
                <w:kern w:val="2"/>
                <w:lang w:eastAsia="lt-LT"/>
              </w:rPr>
              <w:t>daktiloskopinių ir kitų tyrimų priemones ir reikmenys</w:t>
            </w:r>
            <w:r w:rsidR="00570A42" w:rsidRPr="00570A42">
              <w:rPr>
                <w:rFonts w:ascii="Times New Roman" w:eastAsia="Calibri" w:hAnsi="Times New Roman" w:cs="Times New Roman"/>
                <w:kern w:val="2"/>
                <w:lang w:eastAsia="lt-LT"/>
              </w:rPr>
              <w:t xml:space="preserve"> (toliau – Prekės), įskaitant jų pristatymą.</w:t>
            </w:r>
          </w:p>
          <w:p w:rsidR="00570A42" w:rsidRDefault="00CC579A" w:rsidP="00CC579A">
            <w:pPr>
              <w:widowControl w:val="0"/>
              <w:spacing w:line="240" w:lineRule="auto"/>
              <w:jc w:val="both"/>
              <w:rPr>
                <w:rFonts w:ascii="Times New Roman" w:eastAsia="Calibri" w:hAnsi="Times New Roman" w:cs="Times New Roman"/>
                <w:color w:val="000000"/>
                <w:kern w:val="2"/>
                <w:lang w:eastAsia="lt-LT"/>
              </w:rPr>
            </w:pPr>
            <w:r>
              <w:rPr>
                <w:rFonts w:ascii="Times New Roman" w:eastAsia="Calibri" w:hAnsi="Times New Roman" w:cs="Times New Roman"/>
                <w:color w:val="000000"/>
                <w:kern w:val="2"/>
                <w:lang w:eastAsia="lt-LT"/>
              </w:rPr>
              <w:t xml:space="preserve">3.1.2. </w:t>
            </w:r>
            <w:r w:rsidR="00570A42" w:rsidRPr="00570A42">
              <w:rPr>
                <w:rFonts w:ascii="Times New Roman" w:eastAsia="Calibri" w:hAnsi="Times New Roman" w:cs="Times New Roman"/>
                <w:color w:val="000000"/>
                <w:kern w:val="2"/>
                <w:lang w:eastAsia="lt-LT"/>
              </w:rPr>
              <w:t>Išsamus Prekių aprašymas, kiekiai ir kiti reikalavimai tiekiamoms Prekėms nustatyti Sutarties priede Nr. 1 „</w:t>
            </w:r>
            <w:r>
              <w:rPr>
                <w:rFonts w:ascii="Times New Roman" w:eastAsia="Calibri" w:hAnsi="Times New Roman" w:cs="Times New Roman"/>
                <w:color w:val="000000"/>
                <w:kern w:val="2"/>
                <w:lang w:eastAsia="lt-LT"/>
              </w:rPr>
              <w:t xml:space="preserve">Daktiloskopinių ir kitų tyrimų priemonių ir reikmenų </w:t>
            </w:r>
            <w:r w:rsidR="00570A42" w:rsidRPr="00570A42">
              <w:rPr>
                <w:rFonts w:ascii="Times New Roman" w:eastAsia="Calibri" w:hAnsi="Times New Roman" w:cs="Times New Roman"/>
                <w:color w:val="000000"/>
                <w:kern w:val="2"/>
                <w:lang w:eastAsia="lt-LT"/>
              </w:rPr>
              <w:t>Techninė specifikacija“ (toliau – Techninė specifikacija) ir Sutarties priede Nr. 2 „Pasiūlymas“.</w:t>
            </w:r>
          </w:p>
          <w:p w:rsidR="00CC579A" w:rsidRPr="00CC579A" w:rsidRDefault="00CC579A" w:rsidP="001160F8">
            <w:pPr>
              <w:widowControl w:val="0"/>
              <w:autoSpaceDN w:val="0"/>
              <w:spacing w:after="0" w:line="240" w:lineRule="auto"/>
              <w:jc w:val="both"/>
              <w:rPr>
                <w:rFonts w:ascii="Calibri" w:eastAsia="Calibri" w:hAnsi="Calibri" w:cs="Calibri"/>
                <w:kern w:val="3"/>
                <w:lang w:eastAsia="zh-CN"/>
              </w:rPr>
            </w:pPr>
            <w:r>
              <w:rPr>
                <w:rFonts w:ascii="Times New Roman" w:eastAsia="Calibri" w:hAnsi="Times New Roman" w:cs="Times New Roman"/>
                <w:kern w:val="3"/>
                <w:lang w:eastAsia="zh-CN"/>
              </w:rPr>
              <w:t xml:space="preserve">3.1.3. </w:t>
            </w:r>
            <w:r w:rsidRPr="00CC579A">
              <w:rPr>
                <w:rFonts w:ascii="Times New Roman" w:eastAsia="Calibri" w:hAnsi="Times New Roman" w:cs="Times New Roman"/>
                <w:kern w:val="3"/>
                <w:lang w:eastAsia="zh-CN"/>
              </w:rPr>
              <w:t xml:space="preserve">Atsiradus nenumatytų, nuo Šalių valios nepriklausančių aplinkybių (pavyzdžiui, prekės tapo nebegaminamos, nėra galimybės rinkoje įsigyti konkrečios prekės arba gamintojas atsisako tiekti prekes ir tiekėjas, būdamas apdairus ir rūpestingas, iki sutarties sudarymo to negalėjo sužinoti; Prekės tapo neatitinkančios Sutartyje nustatytų Prekėms keliamų reikalavimų dėl ne nuo Tiekėjo priklausančių aplinkybių), dėl kurių Tiekėjas negali pristatyti Sutarties </w:t>
            </w:r>
            <w:r>
              <w:rPr>
                <w:rFonts w:ascii="Times New Roman" w:eastAsia="Calibri" w:hAnsi="Times New Roman" w:cs="Times New Roman"/>
                <w:color w:val="000000"/>
                <w:kern w:val="2"/>
                <w:lang w:eastAsia="lt-LT"/>
              </w:rPr>
              <w:t>priede Nr. 1 Techninė specifikacija</w:t>
            </w:r>
            <w:r w:rsidRPr="00570A42">
              <w:rPr>
                <w:rFonts w:ascii="Times New Roman" w:eastAsia="Calibri" w:hAnsi="Times New Roman" w:cs="Times New Roman"/>
                <w:color w:val="000000"/>
                <w:kern w:val="2"/>
                <w:lang w:eastAsia="lt-LT"/>
              </w:rPr>
              <w:t xml:space="preserve"> </w:t>
            </w:r>
            <w:r w:rsidRPr="00CC579A">
              <w:rPr>
                <w:rFonts w:ascii="Times New Roman" w:eastAsia="Calibri" w:hAnsi="Times New Roman" w:cs="Times New Roman"/>
                <w:kern w:val="3"/>
                <w:lang w:eastAsia="zh-CN"/>
              </w:rPr>
              <w:t>ir (ar) Tiekėjo pasiūlyme</w:t>
            </w:r>
            <w:r w:rsidRPr="00570A42">
              <w:rPr>
                <w:rFonts w:ascii="Times New Roman" w:eastAsia="Calibri" w:hAnsi="Times New Roman" w:cs="Times New Roman"/>
                <w:color w:val="000000"/>
                <w:kern w:val="2"/>
                <w:lang w:eastAsia="lt-LT"/>
              </w:rPr>
              <w:t xml:space="preserve"> Suta</w:t>
            </w:r>
            <w:r>
              <w:rPr>
                <w:rFonts w:ascii="Times New Roman" w:eastAsia="Calibri" w:hAnsi="Times New Roman" w:cs="Times New Roman"/>
                <w:color w:val="000000"/>
                <w:kern w:val="2"/>
                <w:lang w:eastAsia="lt-LT"/>
              </w:rPr>
              <w:t>rties priede Nr. 2,</w:t>
            </w:r>
            <w:r w:rsidRPr="00CC579A">
              <w:rPr>
                <w:rFonts w:ascii="Times New Roman" w:eastAsia="Calibri" w:hAnsi="Times New Roman" w:cs="Times New Roman"/>
                <w:kern w:val="3"/>
                <w:lang w:eastAsia="zh-CN"/>
              </w:rPr>
              <w:t xml:space="preserve"> nurodyto</w:t>
            </w:r>
            <w:r>
              <w:rPr>
                <w:rFonts w:ascii="Times New Roman" w:eastAsia="Calibri" w:hAnsi="Times New Roman" w:cs="Times New Roman"/>
                <w:kern w:val="3"/>
                <w:lang w:eastAsia="zh-CN"/>
              </w:rPr>
              <w:t>s (-ų)</w:t>
            </w:r>
            <w:r w:rsidRPr="00CC579A">
              <w:rPr>
                <w:rFonts w:ascii="Times New Roman" w:eastAsia="Calibri" w:hAnsi="Times New Roman" w:cs="Times New Roman"/>
                <w:kern w:val="3"/>
                <w:lang w:eastAsia="zh-CN"/>
              </w:rPr>
              <w:t xml:space="preserve"> Prekės (-</w:t>
            </w:r>
            <w:proofErr w:type="spellStart"/>
            <w:r w:rsidRPr="00CC579A">
              <w:rPr>
                <w:rFonts w:ascii="Times New Roman" w:eastAsia="Calibri" w:hAnsi="Times New Roman" w:cs="Times New Roman"/>
                <w:kern w:val="3"/>
                <w:lang w:eastAsia="zh-CN"/>
              </w:rPr>
              <w:t>ių</w:t>
            </w:r>
            <w:proofErr w:type="spellEnd"/>
            <w:r w:rsidRPr="00CC579A">
              <w:rPr>
                <w:rFonts w:ascii="Times New Roman" w:eastAsia="Calibri" w:hAnsi="Times New Roman" w:cs="Times New Roman"/>
                <w:kern w:val="3"/>
                <w:lang w:eastAsia="zh-CN"/>
              </w:rPr>
              <w:t>) ir pateikia tai pagrindžiančius dokumentus, Pirkėjui raštu išreiškus sutikimą, nekeičiant Tiekėjo pasiūlyme nurodytos Prekės įkainio, Tiekėjas gali pristatyti kit</w:t>
            </w:r>
            <w:r>
              <w:rPr>
                <w:rFonts w:ascii="Times New Roman" w:eastAsia="Calibri" w:hAnsi="Times New Roman" w:cs="Times New Roman"/>
                <w:kern w:val="3"/>
                <w:lang w:eastAsia="zh-CN"/>
              </w:rPr>
              <w:t>ą</w:t>
            </w:r>
            <w:r w:rsidRPr="00CC579A">
              <w:rPr>
                <w:rFonts w:ascii="Times New Roman" w:eastAsia="Calibri" w:hAnsi="Times New Roman" w:cs="Times New Roman"/>
                <w:kern w:val="3"/>
                <w:lang w:eastAsia="zh-CN"/>
              </w:rPr>
              <w:t>,</w:t>
            </w:r>
            <w:r w:rsidR="001160F8">
              <w:rPr>
                <w:rFonts w:ascii="Times New Roman" w:eastAsia="Calibri" w:hAnsi="Times New Roman" w:cs="Times New Roman"/>
                <w:kern w:val="3"/>
                <w:lang w:eastAsia="zh-CN"/>
              </w:rPr>
              <w:t xml:space="preserve"> </w:t>
            </w:r>
            <w:r w:rsidR="00EF287F">
              <w:rPr>
                <w:rFonts w:ascii="Times New Roman" w:eastAsia="Calibri" w:hAnsi="Times New Roman" w:cs="Times New Roman"/>
                <w:kern w:val="3"/>
                <w:lang w:eastAsia="zh-CN"/>
              </w:rPr>
              <w:t>Sutarties</w:t>
            </w:r>
            <w:r w:rsidRPr="00CC579A">
              <w:rPr>
                <w:rFonts w:ascii="Times New Roman" w:eastAsia="Calibri" w:hAnsi="Times New Roman" w:cs="Times New Roman"/>
                <w:kern w:val="3"/>
                <w:lang w:eastAsia="zh-CN"/>
              </w:rPr>
              <w:t xml:space="preserve"> priede </w:t>
            </w:r>
            <w:r w:rsidR="00EF287F">
              <w:rPr>
                <w:rFonts w:ascii="Times New Roman" w:eastAsia="Calibri" w:hAnsi="Times New Roman" w:cs="Times New Roman"/>
                <w:kern w:val="3"/>
                <w:lang w:eastAsia="zh-CN"/>
              </w:rPr>
              <w:t xml:space="preserve">Nr. 1 </w:t>
            </w:r>
            <w:r w:rsidRPr="00CC579A">
              <w:rPr>
                <w:rFonts w:ascii="Times New Roman" w:eastAsia="Calibri" w:hAnsi="Times New Roman" w:cs="Times New Roman"/>
                <w:kern w:val="3"/>
                <w:lang w:eastAsia="zh-CN"/>
              </w:rPr>
              <w:t>įtvirtintus reikalavimus atitinkančią Prekę.</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3.2. Pirkimo numeris</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CVP IS Nr.</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3.3. Informacija apie Europos Sąjungos lėšomis finansuojamą projektą arba kitą projektą</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337988" w:rsidP="00570A42">
            <w:pPr>
              <w:spacing w:after="0" w:line="240" w:lineRule="auto"/>
              <w:textAlignment w:val="baseline"/>
              <w:rPr>
                <w:rFonts w:ascii="Times New Roman" w:eastAsia="Calibri" w:hAnsi="Times New Roman" w:cs="Times New Roman"/>
                <w:kern w:val="2"/>
                <w:lang w:eastAsia="lt-LT"/>
              </w:rPr>
            </w:pPr>
            <w:r>
              <w:rPr>
                <w:rFonts w:ascii="Times New Roman" w:eastAsia="Calibri" w:hAnsi="Times New Roman" w:cs="Times New Roman"/>
                <w:kern w:val="2"/>
                <w:lang w:eastAsia="lt-LT"/>
              </w:rPr>
              <w:t>Netaikoma</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4. PREKIŲ PRISTATYMO TERMINAI IR PREKIŲ PERDAVIMO - PRIĖMIMO TVARKA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4.1. Prekių pristatymo terminas</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DB17B6" w:rsidRDefault="00EA03C9" w:rsidP="00EA03C9">
            <w:pPr>
              <w:suppressAutoHyphens w:val="0"/>
              <w:autoSpaceDE w:val="0"/>
              <w:autoSpaceDN w:val="0"/>
              <w:adjustRightInd w:val="0"/>
              <w:spacing w:after="0" w:line="240" w:lineRule="auto"/>
              <w:jc w:val="both"/>
              <w:rPr>
                <w:rFonts w:ascii="Times New Roman" w:eastAsia="Calibri" w:hAnsi="Times New Roman" w:cs="Times New Roman"/>
                <w:kern w:val="2"/>
                <w:lang w:eastAsia="lt-LT"/>
              </w:rPr>
            </w:pPr>
            <w:r w:rsidRPr="00DB17B6">
              <w:rPr>
                <w:rFonts w:ascii="Times New Roman" w:eastAsia="Times New Roman" w:hAnsi="Times New Roman" w:cs="Times New Roman"/>
                <w:kern w:val="2"/>
              </w:rPr>
              <w:t xml:space="preserve">Tiekėjas pagal atskirą užsakymą įsipareigoja pristatyti Prekes ne vėliau kaip per </w:t>
            </w:r>
            <w:r w:rsidRPr="0061351F">
              <w:rPr>
                <w:rFonts w:ascii="Times New Roman" w:eastAsia="Calibri" w:hAnsi="Times New Roman" w:cs="Times New Roman"/>
                <w:lang w:eastAsia="lt-LT"/>
              </w:rPr>
              <w:t>30 (trisdešimt) dienų</w:t>
            </w:r>
            <w:r w:rsidRPr="0061351F">
              <w:rPr>
                <w:rFonts w:ascii="Times New Roman" w:eastAsia="Calibri" w:hAnsi="Times New Roman" w:cs="Times New Roman"/>
                <w:kern w:val="2"/>
                <w:lang w:eastAsia="lt-LT"/>
              </w:rPr>
              <w:t xml:space="preserve"> </w:t>
            </w:r>
            <w:r w:rsidRPr="00DB17B6">
              <w:rPr>
                <w:rFonts w:ascii="Times New Roman" w:eastAsia="Times New Roman" w:hAnsi="Times New Roman" w:cs="Times New Roman"/>
                <w:kern w:val="2"/>
              </w:rPr>
              <w:t xml:space="preserve">nuo užsakymo pateikimo dienos </w:t>
            </w:r>
            <w:r w:rsidRPr="00DB17B6">
              <w:rPr>
                <w:rFonts w:ascii="Times New Roman" w:eastAsia="Times New Roman" w:hAnsi="Times New Roman" w:cs="Times New Roman"/>
                <w:color w:val="000000"/>
                <w:kern w:val="2"/>
              </w:rPr>
              <w:t>šiuo adresu:</w:t>
            </w:r>
            <w:r w:rsidRPr="00DB17B6">
              <w:rPr>
                <w:rFonts w:ascii="Times New Roman" w:eastAsia="Calibri" w:hAnsi="Times New Roman" w:cs="Times New Roman"/>
                <w:kern w:val="2"/>
                <w:lang w:eastAsia="lt-LT"/>
              </w:rPr>
              <w:t xml:space="preserve"> Liepynų 11A</w:t>
            </w:r>
            <w:r w:rsidRPr="00DB17B6">
              <w:rPr>
                <w:rFonts w:ascii="Times New Roman" w:eastAsia="Calibri" w:hAnsi="Times New Roman" w:cs="Times New Roman"/>
                <w:kern w:val="2"/>
                <w:lang w:val="en-US" w:eastAsia="lt-LT"/>
              </w:rPr>
              <w:t>, Vilnius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lastRenderedPageBreak/>
              <w:t>4.2. Prekių (ar jų dalies) pristatymo termino pratęsimas</w:t>
            </w:r>
          </w:p>
        </w:tc>
        <w:tc>
          <w:tcPr>
            <w:tcW w:w="7215" w:type="dxa"/>
            <w:gridSpan w:val="2"/>
            <w:tcBorders>
              <w:top w:val="single" w:sz="4" w:space="0" w:color="000000"/>
              <w:left w:val="single" w:sz="4" w:space="0" w:color="000000"/>
              <w:bottom w:val="single" w:sz="4" w:space="0" w:color="000000"/>
              <w:right w:val="single" w:sz="4" w:space="0" w:color="000000"/>
            </w:tcBorders>
          </w:tcPr>
          <w:p w:rsidR="00636ED1" w:rsidRPr="00DB17B6" w:rsidRDefault="00570A42" w:rsidP="00185C80">
            <w:pPr>
              <w:spacing w:line="240" w:lineRule="auto"/>
              <w:jc w:val="both"/>
              <w:rPr>
                <w:rFonts w:ascii="Times New Roman" w:eastAsia="Calibri" w:hAnsi="Times New Roman" w:cs="Times New Roman"/>
                <w:kern w:val="2"/>
                <w:lang w:eastAsia="lt-LT"/>
              </w:rPr>
            </w:pPr>
            <w:r w:rsidRPr="00DB17B6">
              <w:rPr>
                <w:rFonts w:ascii="Times New Roman" w:eastAsia="Calibri" w:hAnsi="Times New Roman" w:cs="Times New Roman"/>
                <w:kern w:val="2"/>
                <w:lang w:eastAsia="lt-LT"/>
              </w:rPr>
              <w:t xml:space="preserve">Tiekėjas turi teisę į Prekių pristatymo termino pratęsimą, tačiau tik tuo atveju, jei atsiranda </w:t>
            </w:r>
            <w:proofErr w:type="spellStart"/>
            <w:r w:rsidRPr="00DB17B6">
              <w:rPr>
                <w:rFonts w:ascii="Times New Roman" w:eastAsia="Calibri" w:hAnsi="Times New Roman" w:cs="Times New Roman"/>
                <w:kern w:val="2"/>
                <w:lang w:eastAsia="lt-LT"/>
              </w:rPr>
              <w:t>įrodymais</w:t>
            </w:r>
            <w:proofErr w:type="spellEnd"/>
            <w:r w:rsidRPr="00DB17B6">
              <w:rPr>
                <w:rFonts w:ascii="Times New Roman" w:eastAsia="Calibri" w:hAnsi="Times New Roman" w:cs="Times New Roman"/>
                <w:kern w:val="2"/>
                <w:lang w:eastAsia="lt-LT"/>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w:t>
            </w:r>
            <w:r w:rsidRPr="0061351F">
              <w:rPr>
                <w:rFonts w:ascii="Times New Roman" w:eastAsia="Calibri" w:hAnsi="Times New Roman" w:cs="Times New Roman"/>
                <w:kern w:val="2"/>
                <w:lang w:eastAsia="lt-LT"/>
              </w:rPr>
              <w:t>nedelsdamas, bet ne vėliau kaip p</w:t>
            </w:r>
            <w:r w:rsidR="00636ED1" w:rsidRPr="0061351F">
              <w:rPr>
                <w:rFonts w:ascii="Times New Roman" w:eastAsia="Calibri" w:hAnsi="Times New Roman" w:cs="Times New Roman"/>
                <w:kern w:val="2"/>
                <w:lang w:eastAsia="lt-LT"/>
              </w:rPr>
              <w:t>rieš</w:t>
            </w:r>
            <w:r w:rsidRPr="0061351F">
              <w:rPr>
                <w:rFonts w:ascii="Times New Roman" w:eastAsia="Calibri" w:hAnsi="Times New Roman" w:cs="Times New Roman"/>
                <w:kern w:val="2"/>
                <w:lang w:eastAsia="lt-LT"/>
              </w:rPr>
              <w:t xml:space="preserve"> 14 (keturiolika) dienų, apie tai praneša Pirkėjui, pateikdamas minėtų aplinkybių egzistavimo </w:t>
            </w:r>
            <w:proofErr w:type="spellStart"/>
            <w:r w:rsidRPr="0061351F">
              <w:rPr>
                <w:rFonts w:ascii="Times New Roman" w:eastAsia="Calibri" w:hAnsi="Times New Roman" w:cs="Times New Roman"/>
                <w:kern w:val="2"/>
                <w:lang w:eastAsia="lt-LT"/>
              </w:rPr>
              <w:t>įrodymus</w:t>
            </w:r>
            <w:proofErr w:type="spellEnd"/>
            <w:r w:rsidRPr="0061351F">
              <w:rPr>
                <w:rFonts w:ascii="Times New Roman" w:eastAsia="Calibri" w:hAnsi="Times New Roman" w:cs="Times New Roman"/>
                <w:kern w:val="2"/>
                <w:lang w:eastAsia="lt-LT"/>
              </w:rPr>
              <w:t xml:space="preserve">. Nurodytas aplinkybes vertina Pirkėjas. Pirkėjui sutikus, Prekių pristatymo terminas gali būti pratęsiamas tik minėtų aplinkybių egzistavimo laikotarpiui, bet ne ilgiau nei </w:t>
            </w:r>
            <w:r w:rsidR="006F2062" w:rsidRPr="0061351F">
              <w:rPr>
                <w:rFonts w:ascii="Times New Roman" w:eastAsia="Calibri" w:hAnsi="Times New Roman" w:cs="Times New Roman"/>
                <w:kern w:val="2"/>
                <w:lang w:eastAsia="lt-LT"/>
              </w:rPr>
              <w:t>1</w:t>
            </w:r>
            <w:r w:rsidRPr="0061351F">
              <w:rPr>
                <w:rFonts w:ascii="Times New Roman" w:eastAsia="Calibri" w:hAnsi="Times New Roman" w:cs="Times New Roman"/>
                <w:kern w:val="2"/>
                <w:lang w:eastAsia="lt-LT"/>
              </w:rPr>
              <w:t xml:space="preserve"> (</w:t>
            </w:r>
            <w:r w:rsidR="006F2062" w:rsidRPr="0061351F">
              <w:rPr>
                <w:rFonts w:ascii="Times New Roman" w:eastAsia="Calibri" w:hAnsi="Times New Roman" w:cs="Times New Roman"/>
                <w:kern w:val="2"/>
                <w:lang w:eastAsia="lt-LT"/>
              </w:rPr>
              <w:t>vieno) mėnesio</w:t>
            </w:r>
            <w:r w:rsidRPr="0061351F">
              <w:rPr>
                <w:rFonts w:ascii="Times New Roman" w:eastAsia="Calibri" w:hAnsi="Times New Roman" w:cs="Times New Roman"/>
                <w:kern w:val="2"/>
                <w:lang w:val="en-US" w:eastAsia="lt-LT"/>
              </w:rPr>
              <w:t xml:space="preserve"> </w:t>
            </w:r>
            <w:r w:rsidRPr="0061351F">
              <w:rPr>
                <w:rFonts w:ascii="Times New Roman" w:eastAsia="Calibri" w:hAnsi="Times New Roman" w:cs="Times New Roman"/>
                <w:kern w:val="2"/>
                <w:lang w:eastAsia="lt-LT"/>
              </w:rPr>
              <w:t xml:space="preserve"> laikotarpiui.</w:t>
            </w:r>
            <w:r w:rsidR="00EA03C9" w:rsidRPr="0061351F">
              <w:rPr>
                <w:rFonts w:ascii="Times New Roman" w:eastAsia="Times New Roman" w:hAnsi="Times New Roman" w:cs="Times New Roman"/>
                <w:kern w:val="2"/>
              </w:rPr>
              <w:t xml:space="preserve"> </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4.3. Užsakymų teikimo tvarka</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DB17B6" w:rsidRDefault="00DB17B6" w:rsidP="00DB17B6">
            <w:pPr>
              <w:widowControl w:val="0"/>
              <w:spacing w:after="0" w:line="240" w:lineRule="auto"/>
              <w:jc w:val="both"/>
              <w:rPr>
                <w:rFonts w:ascii="Times New Roman" w:eastAsia="Calibri" w:hAnsi="Times New Roman" w:cs="Times New Roman"/>
                <w:kern w:val="3"/>
                <w:lang w:eastAsia="zh-CN"/>
              </w:rPr>
            </w:pPr>
            <w:r w:rsidRPr="00DB17B6">
              <w:rPr>
                <w:rFonts w:ascii="Times New Roman" w:eastAsia="Times New Roman" w:hAnsi="Times New Roman" w:cs="Times New Roman"/>
                <w:kern w:val="2"/>
              </w:rPr>
              <w:t xml:space="preserve">Užsakymai teikiami </w:t>
            </w:r>
            <w:r w:rsidRPr="0061351F">
              <w:rPr>
                <w:rFonts w:ascii="Times New Roman" w:eastAsia="Times New Roman" w:hAnsi="Times New Roman" w:cs="Times New Roman"/>
                <w:i/>
                <w:color w:val="FF0000"/>
                <w:kern w:val="2"/>
              </w:rPr>
              <w:t>Tiekėjo nurodytu elektroniniu paštu</w:t>
            </w:r>
            <w:r w:rsidRPr="00DB17B6">
              <w:rPr>
                <w:rFonts w:ascii="Times New Roman" w:eastAsia="Times New Roman" w:hAnsi="Times New Roman" w:cs="Times New Roman"/>
                <w:color w:val="FF0000"/>
                <w:kern w:val="2"/>
              </w:rPr>
              <w:t xml:space="preserve"> </w:t>
            </w:r>
            <w:r w:rsidRPr="0061351F">
              <w:rPr>
                <w:rFonts w:ascii="Times New Roman" w:eastAsia="Times New Roman" w:hAnsi="Times New Roman" w:cs="Times New Roman"/>
                <w:kern w:val="2"/>
              </w:rPr>
              <w:t>ir laikomi gautais po 24 (dvidešimt keturių valandų) nuo užsakymo pateikimo.</w:t>
            </w:r>
          </w:p>
        </w:tc>
      </w:tr>
      <w:tr w:rsidR="00570A42" w:rsidRPr="00570A42" w:rsidTr="006F2062">
        <w:trPr>
          <w:trHeight w:val="938"/>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4.4. Dėl Prekių pristatymo dalimis vertės / apimties</w:t>
            </w:r>
          </w:p>
        </w:tc>
        <w:tc>
          <w:tcPr>
            <w:tcW w:w="7215" w:type="dxa"/>
            <w:gridSpan w:val="2"/>
            <w:tcBorders>
              <w:top w:val="single" w:sz="4" w:space="0" w:color="000000"/>
              <w:left w:val="single" w:sz="4" w:space="0" w:color="000000"/>
              <w:bottom w:val="single" w:sz="4" w:space="0" w:color="000000"/>
              <w:right w:val="single" w:sz="4" w:space="0" w:color="000000"/>
            </w:tcBorders>
          </w:tcPr>
          <w:p w:rsidR="00EA03C9" w:rsidRPr="00EA03C9" w:rsidRDefault="00DB17B6" w:rsidP="00EA03C9">
            <w:pPr>
              <w:widowControl w:val="0"/>
              <w:autoSpaceDN w:val="0"/>
              <w:spacing w:after="0" w:line="240" w:lineRule="auto"/>
              <w:jc w:val="both"/>
              <w:textAlignment w:val="baseline"/>
              <w:rPr>
                <w:rFonts w:ascii="Calibri" w:eastAsia="Calibri" w:hAnsi="Calibri" w:cs="Calibri"/>
                <w:kern w:val="3"/>
                <w:lang w:eastAsia="zh-CN"/>
              </w:rPr>
            </w:pPr>
            <w:r>
              <w:rPr>
                <w:rFonts w:ascii="Times New Roman" w:eastAsia="Calibri" w:hAnsi="Times New Roman" w:cs="Times New Roman"/>
                <w:kern w:val="3"/>
                <w:lang w:eastAsia="zh-CN"/>
              </w:rPr>
              <w:t>Netaikoma</w:t>
            </w:r>
          </w:p>
          <w:p w:rsidR="00570A42" w:rsidRPr="00337988" w:rsidRDefault="00570A42" w:rsidP="00337988">
            <w:pPr>
              <w:widowControl w:val="0"/>
              <w:autoSpaceDN w:val="0"/>
              <w:spacing w:after="0" w:line="240" w:lineRule="auto"/>
              <w:jc w:val="both"/>
              <w:textAlignment w:val="baseline"/>
              <w:rPr>
                <w:rFonts w:ascii="Calibri" w:eastAsia="Calibri" w:hAnsi="Calibri" w:cs="Calibri"/>
                <w:kern w:val="3"/>
                <w:lang w:eastAsia="zh-CN"/>
              </w:rPr>
            </w:pP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4.5. Kartu su Prekėmis pateikiami dokumentai </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Kartu su Prekėmis pateikiamas Prekių perdavimo-priėmimo aktas.</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 SUTARTIES KAINA IR ATSISKAITYMO TVARKA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5.1. Sutarčiai taikomas kainos apskaičiavimo būdas</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EA03C9" w:rsidP="00EA03C9">
            <w:pPr>
              <w:widowControl w:val="0"/>
              <w:spacing w:line="276" w:lineRule="auto"/>
              <w:rPr>
                <w:rFonts w:ascii="Times New Roman" w:eastAsia="Calibri" w:hAnsi="Times New Roman" w:cs="Times New Roman"/>
                <w:kern w:val="2"/>
                <w:lang w:eastAsia="lt-LT"/>
              </w:rPr>
            </w:pPr>
            <w:r>
              <w:rPr>
                <w:rFonts w:ascii="Times New Roman" w:eastAsia="Calibri" w:hAnsi="Times New Roman" w:cs="Times New Roman"/>
                <w:kern w:val="2"/>
                <w:lang w:eastAsia="lt-LT"/>
              </w:rPr>
              <w:t>Fiksuoto</w:t>
            </w:r>
            <w:r w:rsidR="00570A42" w:rsidRPr="00570A42">
              <w:rPr>
                <w:rFonts w:ascii="Times New Roman" w:eastAsia="Calibri" w:hAnsi="Times New Roman" w:cs="Times New Roman"/>
                <w:kern w:val="2"/>
                <w:lang w:eastAsia="lt-LT"/>
              </w:rPr>
              <w:t xml:space="preserve"> </w:t>
            </w:r>
            <w:r>
              <w:rPr>
                <w:rFonts w:ascii="Times New Roman" w:eastAsia="Calibri" w:hAnsi="Times New Roman" w:cs="Times New Roman"/>
                <w:kern w:val="2"/>
                <w:lang w:eastAsia="lt-LT"/>
              </w:rPr>
              <w:t>įkainio</w:t>
            </w:r>
            <w:r w:rsidR="00570A42" w:rsidRPr="00570A42">
              <w:rPr>
                <w:rFonts w:ascii="Times New Roman" w:eastAsia="Calibri" w:hAnsi="Times New Roman" w:cs="Times New Roman"/>
                <w:kern w:val="2"/>
                <w:lang w:eastAsia="lt-LT"/>
              </w:rPr>
              <w:t xml:space="preserve"> kainodara</w:t>
            </w:r>
          </w:p>
        </w:tc>
      </w:tr>
      <w:tr w:rsidR="00570A42" w:rsidRPr="00570A42" w:rsidTr="00F96807">
        <w:trPr>
          <w:trHeight w:val="454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5.2. Pradinės Sutarties vertė ir Sutarties kaina, kai taikoma </w:t>
            </w:r>
            <w:r w:rsidR="00EA03C9">
              <w:rPr>
                <w:rFonts w:ascii="Times New Roman" w:eastAsia="Calibri" w:hAnsi="Times New Roman" w:cs="Times New Roman"/>
                <w:b/>
                <w:bCs/>
                <w:kern w:val="2"/>
                <w:u w:val="single"/>
                <w:lang w:eastAsia="lt-LT"/>
              </w:rPr>
              <w:t>fiksuoto įkainio</w:t>
            </w:r>
            <w:r w:rsidRPr="00570A42">
              <w:rPr>
                <w:rFonts w:ascii="Times New Roman" w:eastAsia="Calibri" w:hAnsi="Times New Roman" w:cs="Times New Roman"/>
                <w:b/>
                <w:bCs/>
                <w:kern w:val="2"/>
                <w:lang w:eastAsia="lt-LT"/>
              </w:rPr>
              <w:t xml:space="preserve"> kainodara</w:t>
            </w: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p w:rsidR="00570A42" w:rsidRPr="00570A42" w:rsidRDefault="00570A42" w:rsidP="00570A42">
            <w:pPr>
              <w:widowControl w:val="0"/>
              <w:spacing w:line="276" w:lineRule="auto"/>
              <w:jc w:val="both"/>
              <w:rPr>
                <w:rFonts w:ascii="Times New Roman" w:eastAsia="Calibri" w:hAnsi="Times New Roman" w:cs="Times New Roman"/>
                <w:b/>
                <w:bCs/>
                <w:color w:val="FF0000"/>
                <w:kern w:val="2"/>
                <w:lang w:eastAsia="lt-LT"/>
              </w:rPr>
            </w:pPr>
          </w:p>
        </w:tc>
        <w:tc>
          <w:tcPr>
            <w:tcW w:w="7215" w:type="dxa"/>
            <w:gridSpan w:val="2"/>
            <w:tcBorders>
              <w:top w:val="single" w:sz="4" w:space="0" w:color="000000"/>
              <w:left w:val="single" w:sz="4" w:space="0" w:color="000000"/>
              <w:bottom w:val="single" w:sz="4" w:space="0" w:color="000000"/>
              <w:right w:val="single" w:sz="4" w:space="0" w:color="000000"/>
            </w:tcBorders>
          </w:tcPr>
          <w:p w:rsidR="00DB17B6" w:rsidRPr="00DB17B6" w:rsidRDefault="00DB17B6" w:rsidP="00DB17B6">
            <w:pPr>
              <w:suppressAutoHyphens w:val="0"/>
              <w:spacing w:after="0" w:line="240" w:lineRule="auto"/>
              <w:rPr>
                <w:rFonts w:ascii="Times New Roman" w:eastAsia="Times New Roman" w:hAnsi="Times New Roman" w:cs="Times New Roman"/>
                <w:kern w:val="2"/>
              </w:rPr>
            </w:pPr>
            <w:r w:rsidRPr="00DB17B6">
              <w:rPr>
                <w:rFonts w:ascii="Times New Roman" w:eastAsia="Times New Roman" w:hAnsi="Times New Roman" w:cs="Times New Roman"/>
                <w:kern w:val="2"/>
              </w:rPr>
              <w:t xml:space="preserve">Pradinės Sutarties vertė yra </w:t>
            </w:r>
            <w:r w:rsidRPr="00DB17B6">
              <w:rPr>
                <w:rFonts w:ascii="Times New Roman" w:eastAsia="Times New Roman" w:hAnsi="Times New Roman" w:cs="Times New Roman"/>
                <w:color w:val="4472C4"/>
                <w:kern w:val="2"/>
              </w:rPr>
              <w:t>(nurodyti sumą skaičiais)</w:t>
            </w:r>
            <w:r w:rsidRPr="00DB17B6">
              <w:rPr>
                <w:rFonts w:ascii="Times New Roman" w:eastAsia="Times New Roman" w:hAnsi="Times New Roman" w:cs="Times New Roman"/>
                <w:kern w:val="2"/>
              </w:rPr>
              <w:t xml:space="preserve"> </w:t>
            </w:r>
            <w:proofErr w:type="spellStart"/>
            <w:r w:rsidRPr="00DB17B6">
              <w:rPr>
                <w:rFonts w:ascii="Times New Roman" w:eastAsia="Times New Roman" w:hAnsi="Times New Roman" w:cs="Times New Roman"/>
                <w:kern w:val="2"/>
              </w:rPr>
              <w:t>Eur</w:t>
            </w:r>
            <w:proofErr w:type="spellEnd"/>
            <w:r w:rsidRPr="00DB17B6">
              <w:rPr>
                <w:rFonts w:ascii="Times New Roman" w:eastAsia="Times New Roman" w:hAnsi="Times New Roman" w:cs="Times New Roman"/>
                <w:kern w:val="2"/>
              </w:rPr>
              <w:t xml:space="preserve">, </w:t>
            </w:r>
            <w:r w:rsidRPr="00DB17B6">
              <w:rPr>
                <w:rFonts w:ascii="Times New Roman" w:eastAsia="Times New Roman" w:hAnsi="Times New Roman" w:cs="Times New Roman"/>
                <w:color w:val="4472C4"/>
                <w:kern w:val="2"/>
              </w:rPr>
              <w:t>(nurodyti sumą žodžiais)</w:t>
            </w:r>
            <w:r w:rsidRPr="00DB17B6">
              <w:rPr>
                <w:rFonts w:ascii="Times New Roman" w:eastAsia="Times New Roman" w:hAnsi="Times New Roman" w:cs="Times New Roman"/>
                <w:kern w:val="2"/>
              </w:rPr>
              <w:t xml:space="preserve"> be PVM. </w:t>
            </w:r>
          </w:p>
          <w:p w:rsidR="00DB17B6" w:rsidRPr="00DB17B6" w:rsidRDefault="00DB17B6" w:rsidP="00DB17B6">
            <w:pPr>
              <w:suppressAutoHyphens w:val="0"/>
              <w:spacing w:after="0" w:line="240" w:lineRule="auto"/>
              <w:rPr>
                <w:rFonts w:ascii="Times New Roman" w:eastAsia="Times New Roman" w:hAnsi="Times New Roman" w:cs="Times New Roman"/>
                <w:kern w:val="2"/>
              </w:rPr>
            </w:pPr>
            <w:r w:rsidRPr="00DB17B6">
              <w:rPr>
                <w:rFonts w:ascii="Times New Roman" w:eastAsia="Times New Roman" w:hAnsi="Times New Roman" w:cs="Times New Roman"/>
                <w:kern w:val="2"/>
              </w:rPr>
              <w:t xml:space="preserve">PVM sudaro </w:t>
            </w:r>
            <w:r w:rsidRPr="00DB17B6">
              <w:rPr>
                <w:rFonts w:ascii="Times New Roman" w:eastAsia="Times New Roman" w:hAnsi="Times New Roman" w:cs="Times New Roman"/>
                <w:color w:val="4472C4"/>
                <w:kern w:val="2"/>
              </w:rPr>
              <w:t>(nurodyti sumą skaičiais)</w:t>
            </w:r>
            <w:r w:rsidRPr="00DB17B6">
              <w:rPr>
                <w:rFonts w:ascii="Times New Roman" w:eastAsia="Times New Roman" w:hAnsi="Times New Roman" w:cs="Times New Roman"/>
                <w:kern w:val="2"/>
              </w:rPr>
              <w:t xml:space="preserve"> </w:t>
            </w:r>
            <w:proofErr w:type="spellStart"/>
            <w:r w:rsidRPr="00DB17B6">
              <w:rPr>
                <w:rFonts w:ascii="Times New Roman" w:eastAsia="Times New Roman" w:hAnsi="Times New Roman" w:cs="Times New Roman"/>
                <w:kern w:val="2"/>
              </w:rPr>
              <w:t>Eur</w:t>
            </w:r>
            <w:proofErr w:type="spellEnd"/>
            <w:r w:rsidRPr="00DB17B6">
              <w:rPr>
                <w:rFonts w:ascii="Times New Roman" w:eastAsia="Times New Roman" w:hAnsi="Times New Roman" w:cs="Times New Roman"/>
                <w:kern w:val="2"/>
              </w:rPr>
              <w:t xml:space="preserve">, </w:t>
            </w:r>
            <w:r w:rsidRPr="00DB17B6">
              <w:rPr>
                <w:rFonts w:ascii="Times New Roman" w:eastAsia="Times New Roman" w:hAnsi="Times New Roman" w:cs="Times New Roman"/>
                <w:color w:val="4472C4"/>
                <w:kern w:val="2"/>
              </w:rPr>
              <w:t>(nurodyti sumą žodžiais)</w:t>
            </w:r>
            <w:r w:rsidRPr="00DB17B6">
              <w:rPr>
                <w:rFonts w:ascii="Times New Roman" w:eastAsia="Times New Roman" w:hAnsi="Times New Roman" w:cs="Times New Roman"/>
                <w:kern w:val="2"/>
              </w:rPr>
              <w:t>.</w:t>
            </w:r>
          </w:p>
          <w:p w:rsidR="00DB17B6" w:rsidRPr="00DB17B6" w:rsidRDefault="00DB17B6" w:rsidP="00DB17B6">
            <w:pPr>
              <w:suppressAutoHyphens w:val="0"/>
              <w:spacing w:after="0" w:line="240" w:lineRule="auto"/>
              <w:rPr>
                <w:rFonts w:ascii="Times New Roman" w:eastAsia="Times New Roman" w:hAnsi="Times New Roman" w:cs="Times New Roman"/>
                <w:kern w:val="2"/>
              </w:rPr>
            </w:pPr>
            <w:r w:rsidRPr="00DB17B6">
              <w:rPr>
                <w:rFonts w:ascii="Times New Roman" w:eastAsia="Times New Roman" w:hAnsi="Times New Roman" w:cs="Times New Roman"/>
                <w:kern w:val="2"/>
              </w:rPr>
              <w:t xml:space="preserve">Sutarties kaina yra </w:t>
            </w:r>
            <w:r w:rsidRPr="00DB17B6">
              <w:rPr>
                <w:rFonts w:ascii="Times New Roman" w:eastAsia="Times New Roman" w:hAnsi="Times New Roman" w:cs="Times New Roman"/>
                <w:color w:val="4472C4"/>
                <w:kern w:val="2"/>
              </w:rPr>
              <w:t>(nurodyti sumą skaičiais)</w:t>
            </w:r>
            <w:r w:rsidRPr="00DB17B6">
              <w:rPr>
                <w:rFonts w:ascii="Times New Roman" w:eastAsia="Times New Roman" w:hAnsi="Times New Roman" w:cs="Times New Roman"/>
                <w:kern w:val="2"/>
              </w:rPr>
              <w:t xml:space="preserve"> </w:t>
            </w:r>
            <w:proofErr w:type="spellStart"/>
            <w:r w:rsidRPr="00DB17B6">
              <w:rPr>
                <w:rFonts w:ascii="Times New Roman" w:eastAsia="Times New Roman" w:hAnsi="Times New Roman" w:cs="Times New Roman"/>
                <w:kern w:val="2"/>
              </w:rPr>
              <w:t>Eur</w:t>
            </w:r>
            <w:proofErr w:type="spellEnd"/>
            <w:r w:rsidRPr="00DB17B6">
              <w:rPr>
                <w:rFonts w:ascii="Times New Roman" w:eastAsia="Times New Roman" w:hAnsi="Times New Roman" w:cs="Times New Roman"/>
                <w:kern w:val="2"/>
              </w:rPr>
              <w:t xml:space="preserve">, </w:t>
            </w:r>
            <w:r w:rsidRPr="00DB17B6">
              <w:rPr>
                <w:rFonts w:ascii="Times New Roman" w:eastAsia="Times New Roman" w:hAnsi="Times New Roman" w:cs="Times New Roman"/>
                <w:color w:val="4472C4"/>
                <w:kern w:val="2"/>
              </w:rPr>
              <w:t>(nurodyti sumą žodžiais)</w:t>
            </w:r>
            <w:r w:rsidRPr="00DB17B6">
              <w:rPr>
                <w:rFonts w:ascii="Times New Roman" w:eastAsia="Times New Roman" w:hAnsi="Times New Roman" w:cs="Times New Roman"/>
                <w:kern w:val="2"/>
              </w:rPr>
              <w:t xml:space="preserve"> </w:t>
            </w:r>
            <w:proofErr w:type="spellStart"/>
            <w:r w:rsidRPr="00DB17B6">
              <w:rPr>
                <w:rFonts w:ascii="Times New Roman" w:eastAsia="Times New Roman" w:hAnsi="Times New Roman" w:cs="Times New Roman"/>
                <w:kern w:val="2"/>
              </w:rPr>
              <w:t>Eur</w:t>
            </w:r>
            <w:proofErr w:type="spellEnd"/>
            <w:r w:rsidRPr="00DB17B6">
              <w:rPr>
                <w:rFonts w:ascii="Times New Roman" w:eastAsia="Times New Roman" w:hAnsi="Times New Roman" w:cs="Times New Roman"/>
                <w:kern w:val="2"/>
              </w:rPr>
              <w:t xml:space="preserve"> su PVM.</w:t>
            </w:r>
          </w:p>
          <w:p w:rsidR="00DB17B6" w:rsidRPr="00DB17B6" w:rsidRDefault="00DB17B6" w:rsidP="00DB17B6">
            <w:pPr>
              <w:suppressAutoHyphens w:val="0"/>
              <w:spacing w:after="0" w:line="240" w:lineRule="auto"/>
              <w:rPr>
                <w:rFonts w:ascii="Times New Roman" w:eastAsia="Times New Roman" w:hAnsi="Times New Roman" w:cs="Times New Roman"/>
                <w:kern w:val="2"/>
              </w:rPr>
            </w:pPr>
          </w:p>
          <w:p w:rsidR="00DB17B6" w:rsidRPr="00F96807" w:rsidRDefault="00DB17B6" w:rsidP="00DB17B6">
            <w:pPr>
              <w:suppressAutoHyphens w:val="0"/>
              <w:spacing w:after="0" w:line="240" w:lineRule="auto"/>
              <w:rPr>
                <w:rFonts w:ascii="Times New Roman" w:eastAsia="Times New Roman" w:hAnsi="Times New Roman" w:cs="Times New Roman"/>
                <w:color w:val="000000"/>
                <w:kern w:val="2"/>
              </w:rPr>
            </w:pPr>
            <w:r w:rsidRPr="00DB17B6">
              <w:rPr>
                <w:rFonts w:ascii="Times New Roman" w:eastAsia="Times New Roman" w:hAnsi="Times New Roman" w:cs="Times New Roman"/>
                <w:color w:val="000000"/>
                <w:kern w:val="2"/>
              </w:rPr>
              <w:t>Šioje Sutartyje Pradinės Sutarties vertė yra lygi </w:t>
            </w:r>
            <w:r w:rsidRPr="00DB17B6">
              <w:rPr>
                <w:rFonts w:ascii="Times New Roman" w:eastAsia="Times New Roman" w:hAnsi="Times New Roman" w:cs="Times New Roman"/>
                <w:b/>
                <w:bCs/>
                <w:color w:val="000000"/>
                <w:kern w:val="2"/>
              </w:rPr>
              <w:t>maksimaliai pirkimui skirtai lėšų sumai be PVM</w:t>
            </w:r>
            <w:r w:rsidRPr="00DB17B6">
              <w:rPr>
                <w:rFonts w:ascii="Times New Roman" w:eastAsia="Times New Roman" w:hAnsi="Times New Roman" w:cs="Times New Roman"/>
                <w:color w:val="000000"/>
                <w:kern w:val="2"/>
              </w:rPr>
              <w:t> pirkimo dokumentuose ir Sutartyje nurodytų Prekių įsigijimui Tiekėjo pasiūlyme nurodytais įkainiais be PVM.</w:t>
            </w:r>
            <w:r w:rsidRPr="00DB17B6">
              <w:rPr>
                <w:rFonts w:ascii="Times New Roman" w:eastAsia="Times New Roman" w:hAnsi="Times New Roman" w:cs="Times New Roman"/>
                <w:kern w:val="2"/>
                <w:lang w:val="en-US"/>
              </w:rPr>
              <w:t xml:space="preserve"> </w:t>
            </w:r>
            <w:r w:rsidRPr="00DB17B6">
              <w:rPr>
                <w:rFonts w:ascii="Times New Roman" w:eastAsia="Times New Roman" w:hAnsi="Times New Roman" w:cs="Times New Roman"/>
                <w:color w:val="000000"/>
                <w:kern w:val="2"/>
              </w:rPr>
              <w:t xml:space="preserve">Pirkėjas perka Prekes pagal poreikį </w:t>
            </w:r>
            <w:r w:rsidRPr="00F96807">
              <w:rPr>
                <w:rFonts w:ascii="Times New Roman" w:eastAsia="Times New Roman" w:hAnsi="Times New Roman" w:cs="Times New Roman"/>
                <w:color w:val="000000"/>
                <w:kern w:val="2"/>
              </w:rPr>
              <w:t xml:space="preserve">ir skiriama finansavimą </w:t>
            </w:r>
            <w:r w:rsidRPr="00DB17B6">
              <w:rPr>
                <w:rFonts w:ascii="Times New Roman" w:eastAsia="Times New Roman" w:hAnsi="Times New Roman" w:cs="Times New Roman"/>
                <w:color w:val="000000"/>
                <w:kern w:val="2"/>
              </w:rPr>
              <w:t xml:space="preserve">Sutartyje arba jos </w:t>
            </w:r>
            <w:r w:rsidRPr="00F96807">
              <w:rPr>
                <w:rFonts w:ascii="Times New Roman" w:eastAsia="Calibri" w:hAnsi="Times New Roman" w:cs="Times New Roman"/>
                <w:color w:val="000000"/>
                <w:kern w:val="2"/>
                <w:lang w:eastAsia="lt-LT"/>
              </w:rPr>
              <w:t xml:space="preserve">priede Nr. 2 „Pasiūlymas“ </w:t>
            </w:r>
            <w:r w:rsidRPr="00DB17B6">
              <w:rPr>
                <w:rFonts w:ascii="Times New Roman" w:eastAsia="Times New Roman" w:hAnsi="Times New Roman" w:cs="Times New Roman"/>
                <w:color w:val="000000"/>
                <w:kern w:val="2"/>
              </w:rPr>
              <w:t xml:space="preserve">nurodytais įkainiais, neviršijant bendros Sutarties kainos. Sutartyje arba jos </w:t>
            </w:r>
            <w:r w:rsidRPr="00F96807">
              <w:rPr>
                <w:rFonts w:ascii="Times New Roman" w:eastAsia="Calibri" w:hAnsi="Times New Roman" w:cs="Times New Roman"/>
                <w:color w:val="000000"/>
                <w:kern w:val="2"/>
                <w:lang w:eastAsia="lt-LT"/>
              </w:rPr>
              <w:t xml:space="preserve">priede Nr. 2 „Pasiūlymas“ </w:t>
            </w:r>
            <w:r w:rsidRPr="00DB17B6">
              <w:rPr>
                <w:rFonts w:ascii="Times New Roman" w:eastAsia="Times New Roman" w:hAnsi="Times New Roman" w:cs="Times New Roman"/>
                <w:color w:val="000000"/>
                <w:kern w:val="2"/>
              </w:rPr>
              <w:t>atskirose eilutėse nurodytas Prekių kiekis gali būti keičiamas (didėti ar mažėti).</w:t>
            </w:r>
          </w:p>
          <w:p w:rsidR="00F96807" w:rsidRPr="003A70A6" w:rsidRDefault="00DB17B6" w:rsidP="00F96807">
            <w:pPr>
              <w:suppressAutoHyphens w:val="0"/>
              <w:spacing w:line="240" w:lineRule="auto"/>
              <w:rPr>
                <w:rFonts w:ascii="Times New Roman" w:eastAsia="Calibri" w:hAnsi="Times New Roman" w:cs="Times New Roman"/>
                <w:kern w:val="3"/>
                <w:lang w:eastAsia="zh-CN"/>
              </w:rPr>
            </w:pPr>
            <w:r w:rsidRPr="00F96807">
              <w:rPr>
                <w:rFonts w:ascii="Times New Roman" w:eastAsia="Calibri" w:hAnsi="Times New Roman" w:cs="Times New Roman"/>
                <w:kern w:val="3"/>
                <w:lang w:eastAsia="zh-CN"/>
              </w:rPr>
              <w:t xml:space="preserve">Pirkėjas neįsipareigoja išpirkti viso Prekių kiekio ir/arba sumokėti visos Sutarties kainos, numatytos šios Sutarties </w:t>
            </w:r>
            <w:r w:rsidRPr="00F96807">
              <w:rPr>
                <w:rFonts w:ascii="Times New Roman" w:eastAsia="Calibri" w:hAnsi="Times New Roman" w:cs="Times New Roman"/>
                <w:kern w:val="3"/>
                <w:lang w:val="en-US" w:eastAsia="zh-CN"/>
              </w:rPr>
              <w:t xml:space="preserve">5.2 </w:t>
            </w:r>
            <w:r w:rsidRPr="00F96807">
              <w:rPr>
                <w:rFonts w:ascii="Times New Roman" w:eastAsia="Calibri" w:hAnsi="Times New Roman" w:cs="Times New Roman"/>
                <w:kern w:val="3"/>
                <w:lang w:eastAsia="zh-CN"/>
              </w:rPr>
              <w:t xml:space="preserve">papunktyje ir </w:t>
            </w:r>
            <w:r w:rsidRPr="00DB17B6">
              <w:rPr>
                <w:rFonts w:ascii="Times New Roman" w:eastAsia="Times New Roman" w:hAnsi="Times New Roman" w:cs="Times New Roman"/>
                <w:color w:val="000000"/>
                <w:kern w:val="2"/>
              </w:rPr>
              <w:t xml:space="preserve">jos </w:t>
            </w:r>
            <w:r w:rsidRPr="00F96807">
              <w:rPr>
                <w:rFonts w:ascii="Times New Roman" w:eastAsia="Calibri" w:hAnsi="Times New Roman" w:cs="Times New Roman"/>
                <w:color w:val="000000"/>
                <w:kern w:val="2"/>
                <w:lang w:eastAsia="lt-LT"/>
              </w:rPr>
              <w:t>priede Nr. 2 „Pasiūlymas“</w:t>
            </w:r>
            <w:r w:rsidRPr="00F96807">
              <w:rPr>
                <w:rFonts w:ascii="Times New Roman" w:eastAsia="Calibri" w:hAnsi="Times New Roman" w:cs="Times New Roman"/>
                <w:kern w:val="3"/>
                <w:lang w:eastAsia="zh-CN"/>
              </w:rPr>
              <w:t>.</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5.3. Sutarties kainos / įkainių perskaičiavimas </w:t>
            </w:r>
            <w:r w:rsidRPr="00570A42">
              <w:rPr>
                <w:rFonts w:ascii="Times New Roman" w:eastAsia="Calibri" w:hAnsi="Times New Roman" w:cs="Times New Roman"/>
                <w:b/>
                <w:bCs/>
                <w:kern w:val="2"/>
                <w:lang w:eastAsia="lt-LT"/>
              </w:rPr>
              <w:lastRenderedPageBreak/>
              <w:t xml:space="preserve">taikant </w:t>
            </w:r>
            <w:r w:rsidRPr="00570A42">
              <w:rPr>
                <w:rFonts w:ascii="Times New Roman" w:eastAsia="Calibri" w:hAnsi="Times New Roman" w:cs="Times New Roman"/>
                <w:b/>
                <w:bCs/>
                <w:kern w:val="2"/>
                <w:u w:val="single"/>
                <w:lang w:eastAsia="lt-LT"/>
              </w:rPr>
              <w:t>peržiūros</w:t>
            </w:r>
            <w:r w:rsidRPr="00570A42">
              <w:rPr>
                <w:rFonts w:ascii="Times New Roman" w:eastAsia="Calibri" w:hAnsi="Times New Roman" w:cs="Times New Roman"/>
                <w:b/>
                <w:bCs/>
                <w:kern w:val="2"/>
                <w:lang w:eastAsia="lt-LT"/>
              </w:rPr>
              <w:t xml:space="preserve"> taisykles</w:t>
            </w:r>
          </w:p>
        </w:tc>
        <w:tc>
          <w:tcPr>
            <w:tcW w:w="7215" w:type="dxa"/>
            <w:gridSpan w:val="2"/>
            <w:tcBorders>
              <w:top w:val="single" w:sz="4" w:space="0" w:color="000000"/>
              <w:left w:val="single" w:sz="4" w:space="0" w:color="000000"/>
              <w:bottom w:val="single" w:sz="4" w:space="0" w:color="000000"/>
              <w:right w:val="single" w:sz="4" w:space="0" w:color="000000"/>
            </w:tcBorders>
          </w:tcPr>
          <w:p w:rsidR="003A70A6" w:rsidRPr="003A70A6" w:rsidRDefault="003A70A6" w:rsidP="003A70A6">
            <w:pPr>
              <w:spacing w:after="0" w:line="240" w:lineRule="auto"/>
              <w:rPr>
                <w:rFonts w:ascii="Times New Roman" w:eastAsia="Times New Roman" w:hAnsi="Times New Roman" w:cs="Times New Roman"/>
                <w:kern w:val="2"/>
              </w:rPr>
            </w:pPr>
            <w:r w:rsidRPr="003A70A6">
              <w:rPr>
                <w:rFonts w:ascii="Times New Roman" w:eastAsia="Times New Roman" w:hAnsi="Times New Roman" w:cs="Times New Roman"/>
                <w:kern w:val="2"/>
              </w:rPr>
              <w:lastRenderedPageBreak/>
              <w:t>Sutarti</w:t>
            </w:r>
            <w:r w:rsidRPr="003A70A6">
              <w:rPr>
                <w:rFonts w:ascii="Times New Roman" w:eastAsia="Times New Roman" w:hAnsi="Times New Roman" w:cs="Times New Roman"/>
                <w:color w:val="000000"/>
                <w:kern w:val="2"/>
              </w:rPr>
              <w:t xml:space="preserve">es įkainiai </w:t>
            </w:r>
            <w:r w:rsidRPr="003A70A6">
              <w:rPr>
                <w:rFonts w:ascii="Times New Roman" w:eastAsia="Times New Roman" w:hAnsi="Times New Roman" w:cs="Times New Roman"/>
                <w:kern w:val="2"/>
              </w:rPr>
              <w:t>bus perskaičiuojami:</w:t>
            </w:r>
          </w:p>
          <w:p w:rsidR="003A70A6" w:rsidRPr="003A70A6" w:rsidRDefault="003A70A6" w:rsidP="003A70A6">
            <w:pPr>
              <w:spacing w:after="0" w:line="240" w:lineRule="auto"/>
              <w:rPr>
                <w:rFonts w:ascii="Times New Roman" w:eastAsia="Times New Roman" w:hAnsi="Times New Roman" w:cs="Times New Roman"/>
                <w:color w:val="FF0000"/>
                <w:kern w:val="2"/>
              </w:rPr>
            </w:pPr>
            <w:r w:rsidRPr="003A70A6">
              <w:rPr>
                <w:rFonts w:ascii="Times New Roman" w:eastAsia="Times New Roman" w:hAnsi="Times New Roman" w:cs="Times New Roman"/>
                <w:kern w:val="2"/>
              </w:rPr>
              <w:t>5.3.1. dėl PVM tarifo pasikeitimo;</w:t>
            </w:r>
          </w:p>
          <w:p w:rsidR="00570A42" w:rsidRPr="003A70A6" w:rsidRDefault="003A70A6" w:rsidP="003A70A6">
            <w:pPr>
              <w:widowControl w:val="0"/>
              <w:spacing w:line="276" w:lineRule="auto"/>
              <w:rPr>
                <w:rFonts w:ascii="Times New Roman" w:eastAsia="Calibri" w:hAnsi="Times New Roman" w:cs="Times New Roman"/>
                <w:color w:val="FF0000"/>
                <w:kern w:val="2"/>
                <w:lang w:eastAsia="lt-LT"/>
              </w:rPr>
            </w:pPr>
            <w:r w:rsidRPr="003A70A6">
              <w:rPr>
                <w:rFonts w:ascii="Times New Roman" w:eastAsia="Times New Roman" w:hAnsi="Times New Roman" w:cs="Times New Roman"/>
                <w:color w:val="000000"/>
                <w:kern w:val="2"/>
              </w:rPr>
              <w:lastRenderedPageBreak/>
              <w:t>5.3.2. dėl kainų lygio pokyčio.</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lastRenderedPageBreak/>
              <w:t>5.3.1. Sutarties kainos / įkainių peržiūra dėl PVM tarifo pasikeitimo</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spacing w:line="240"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Jeigu Sutarties vykdymo metu pasikeičia PVM mokėjimą reglamentuojantys teisės aktai, darantys tiesioginę įtaką Tiekėjo tiekiamų Prekių Sutartyje nurodytai kainai, Sutarties kaina perskaičiuojama nekeičiant Prekių kainos be PVM. </w:t>
            </w:r>
          </w:p>
          <w:p w:rsidR="00570A42" w:rsidRPr="00570A42" w:rsidRDefault="00570A42" w:rsidP="00570A42">
            <w:pPr>
              <w:widowControl w:val="0"/>
              <w:spacing w:line="240"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Perskaičiuota Sutarties kaina įforminama Susitarimu ir turi būti taikoma nuo naujo PVM įvedimo datos (nepriklausomai nuo to, kada pasirašytas Susitarimas).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b/>
                <w:bCs/>
                <w:kern w:val="2"/>
                <w:lang w:eastAsia="lt-LT"/>
              </w:rPr>
              <w:t>5.3.2.</w:t>
            </w:r>
            <w:r w:rsidRPr="00570A42">
              <w:rPr>
                <w:rFonts w:ascii="Times New Roman" w:eastAsia="Calibri" w:hAnsi="Times New Roman" w:cs="Times New Roman"/>
                <w:kern w:val="2"/>
                <w:lang w:eastAsia="lt-LT"/>
              </w:rPr>
              <w:t xml:space="preserve"> </w:t>
            </w:r>
            <w:r w:rsidRPr="00570A42">
              <w:rPr>
                <w:rFonts w:ascii="Times New Roman" w:eastAsia="Calibri" w:hAnsi="Times New Roman" w:cs="Times New Roman"/>
                <w:b/>
                <w:bCs/>
                <w:kern w:val="2"/>
                <w:lang w:eastAsia="lt-LT"/>
              </w:rPr>
              <w:t>Sutarties kainos / įkainių peržiūra dėl kitų mokesčių, lemiančių Prekių kainos pokytį, pasikeitimo</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Netaikoma </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5.3.3. Sutarties kainos / įkainių peržiūra dėl kainų lygio pokyčio</w:t>
            </w:r>
          </w:p>
        </w:tc>
        <w:tc>
          <w:tcPr>
            <w:tcW w:w="7215" w:type="dxa"/>
            <w:gridSpan w:val="2"/>
            <w:tcBorders>
              <w:top w:val="single" w:sz="4" w:space="0" w:color="000000"/>
              <w:left w:val="single" w:sz="4" w:space="0" w:color="000000"/>
              <w:bottom w:val="single" w:sz="4" w:space="0" w:color="000000"/>
              <w:right w:val="single" w:sz="4" w:space="0" w:color="000000"/>
            </w:tcBorders>
          </w:tcPr>
          <w:p w:rsidR="003A70A6" w:rsidRPr="003A70A6" w:rsidRDefault="003A70A6" w:rsidP="003A70A6">
            <w:pPr>
              <w:spacing w:after="0" w:line="240" w:lineRule="auto"/>
              <w:jc w:val="both"/>
              <w:rPr>
                <w:rFonts w:ascii="Times New Roman" w:eastAsia="Times New Roman" w:hAnsi="Times New Roman" w:cs="Times New Roman"/>
              </w:rPr>
            </w:pPr>
            <w:r w:rsidRPr="003A70A6">
              <w:rPr>
                <w:rFonts w:ascii="Times New Roman" w:eastAsia="Times New Roman" w:hAnsi="Times New Roman" w:cs="Times New Roman"/>
                <w:kern w:val="2"/>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w:t>
            </w:r>
            <w:r w:rsidRPr="003A70A6">
              <w:rPr>
                <w:rFonts w:ascii="Times New Roman" w:eastAsia="Times New Roman" w:hAnsi="Times New Roman" w:cs="Times New Roman"/>
              </w:rPr>
              <w:t>jeigu Vartojimo prekių ir paslaugų įkainių pokytis (k), apskaičiuotas kaip nustatyta 5.3.3.6. punkte, viršija 5 procentus.</w:t>
            </w:r>
          </w:p>
          <w:p w:rsidR="003A70A6" w:rsidRPr="003A70A6" w:rsidRDefault="003A70A6" w:rsidP="003A70A6">
            <w:pPr>
              <w:spacing w:after="0" w:line="240" w:lineRule="auto"/>
              <w:jc w:val="both"/>
              <w:rPr>
                <w:rFonts w:ascii="Times New Roman" w:eastAsia="Times New Roman" w:hAnsi="Times New Roman" w:cs="Times New Roman"/>
                <w:kern w:val="2"/>
                <w:shd w:val="clear" w:color="auto" w:fill="FFFFFF"/>
              </w:rPr>
            </w:pPr>
            <w:r w:rsidRPr="003A70A6">
              <w:rPr>
                <w:rFonts w:ascii="Times New Roman" w:eastAsia="Times New Roman" w:hAnsi="Times New Roman" w:cs="Times New Roman"/>
                <w:kern w:val="2"/>
              </w:rPr>
              <w:t>5.3.3.2. Sutarties</w:t>
            </w:r>
            <w:r w:rsidRPr="003A70A6">
              <w:rPr>
                <w:rFonts w:ascii="Times New Roman" w:eastAsia="Times New Roman" w:hAnsi="Times New Roman" w:cs="Times New Roman"/>
                <w:kern w:val="2"/>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rsidR="003A70A6" w:rsidRPr="003A70A6" w:rsidRDefault="003A70A6" w:rsidP="003A70A6">
            <w:pPr>
              <w:spacing w:after="0" w:line="240" w:lineRule="auto"/>
              <w:jc w:val="both"/>
              <w:rPr>
                <w:rFonts w:ascii="Times New Roman" w:eastAsia="Times New Roman" w:hAnsi="Times New Roman" w:cs="Times New Roman"/>
                <w:kern w:val="2"/>
                <w:shd w:val="clear" w:color="auto" w:fill="FFFFFF"/>
              </w:rPr>
            </w:pPr>
            <w:r w:rsidRPr="003A70A6">
              <w:rPr>
                <w:rFonts w:ascii="Times New Roman" w:eastAsia="Times New Roman" w:hAnsi="Times New Roman" w:cs="Times New Roman"/>
                <w:kern w:val="2"/>
              </w:rPr>
              <w:t xml:space="preserve">5.3.3.3. </w:t>
            </w:r>
            <w:r w:rsidRPr="003A70A6">
              <w:rPr>
                <w:rFonts w:ascii="Times New Roman" w:eastAsia="Times New Roman" w:hAnsi="Times New Roman" w:cs="Times New Roman"/>
                <w:kern w:val="2"/>
                <w:shd w:val="clear" w:color="auto" w:fill="FFFFFF"/>
              </w:rPr>
              <w:t>Jeigu Prekių tiekimas vėluoja dėl Tiekėjo kaltės, uždelstų pristatyti Prekių įkainiai nėra perskaičiuojami dėl kainų lygio kilimo (negali būti didinami).</w:t>
            </w:r>
          </w:p>
          <w:p w:rsidR="003A70A6" w:rsidRPr="003A70A6" w:rsidRDefault="003A70A6" w:rsidP="003A70A6">
            <w:pPr>
              <w:spacing w:after="0" w:line="240" w:lineRule="auto"/>
              <w:jc w:val="both"/>
              <w:rPr>
                <w:rFonts w:ascii="Times New Roman" w:eastAsia="Times New Roman" w:hAnsi="Times New Roman" w:cs="Times New Roman"/>
                <w:kern w:val="2"/>
                <w:shd w:val="clear" w:color="auto" w:fill="FFFFFF"/>
              </w:rPr>
            </w:pPr>
            <w:r w:rsidRPr="003A70A6">
              <w:rPr>
                <w:rFonts w:ascii="Times New Roman" w:eastAsia="Times New Roman" w:hAnsi="Times New Roman" w:cs="Times New Roman"/>
                <w:kern w:val="2"/>
              </w:rPr>
              <w:t xml:space="preserve">5.3.3.4. Atlikdamos Sutarties įkainių peržiūrą </w:t>
            </w:r>
            <w:r w:rsidRPr="003A70A6">
              <w:rPr>
                <w:rFonts w:ascii="Times New Roman" w:eastAsia="Times New Roman" w:hAnsi="Times New Roman" w:cs="Times New Roman"/>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3A70A6" w:rsidRPr="003A70A6" w:rsidRDefault="003A70A6" w:rsidP="003A70A6">
            <w:pPr>
              <w:spacing w:after="0" w:line="240" w:lineRule="auto"/>
              <w:jc w:val="both"/>
              <w:rPr>
                <w:rFonts w:ascii="Times New Roman" w:eastAsia="Times New Roman" w:hAnsi="Times New Roman" w:cs="Times New Roman"/>
                <w:kern w:val="2"/>
                <w:shd w:val="clear" w:color="auto" w:fill="FFFFFF"/>
              </w:rPr>
            </w:pPr>
            <w:r w:rsidRPr="003A70A6">
              <w:rPr>
                <w:rFonts w:ascii="Times New Roman" w:eastAsia="Times New Roman" w:hAnsi="Times New Roman" w:cs="Times New Roman"/>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003A70A6" w:rsidRPr="003A70A6" w:rsidRDefault="003A70A6" w:rsidP="003A70A6">
            <w:pPr>
              <w:spacing w:after="0" w:line="240" w:lineRule="auto"/>
              <w:jc w:val="both"/>
              <w:rPr>
                <w:rFonts w:ascii="Times New Roman" w:eastAsia="Times New Roman" w:hAnsi="Times New Roman" w:cs="Times New Roman"/>
                <w:kern w:val="2"/>
                <w:shd w:val="clear" w:color="auto" w:fill="FFFFFF"/>
              </w:rPr>
            </w:pPr>
            <w:r w:rsidRPr="003A70A6">
              <w:rPr>
                <w:rFonts w:ascii="Times New Roman" w:eastAsia="Times New Roman" w:hAnsi="Times New Roman" w:cs="Times New Roman"/>
                <w:kern w:val="2"/>
                <w:shd w:val="clear" w:color="auto" w:fill="FFFFFF"/>
              </w:rPr>
              <w:t>5.3.3.6. Nauja Sutarties įkainiai apskaičiuojami pagal žemiau pateiktą formulę:</w:t>
            </w:r>
          </w:p>
          <w:p w:rsidR="003A70A6" w:rsidRPr="003A70A6" w:rsidRDefault="00EF287F" w:rsidP="003A70A6">
            <w:pPr>
              <w:spacing w:after="0" w:line="240" w:lineRule="auto"/>
              <w:jc w:val="both"/>
              <w:textAlignment w:val="baseline"/>
              <w:rPr>
                <w:rFonts w:ascii="Times New Roman" w:eastAsia="Times New Roman" w:hAnsi="Times New Roman" w:cs="Times New Roman"/>
                <w:kern w:val="2"/>
              </w:rPr>
            </w:pPr>
            <m:oMath>
              <m:sSub>
                <m:sSubPr>
                  <m:ctrlPr>
                    <w:rPr>
                      <w:rFonts w:ascii="Cambria Math" w:eastAsia="Times New Roman" w:hAnsi="Cambria Math" w:cs="Times New Roman"/>
                    </w:rPr>
                  </m:ctrlPr>
                </m:sSubPr>
                <m:e>
                  <m:r>
                    <w:rPr>
                      <w:rFonts w:ascii="Cambria Math" w:eastAsia="Times New Roman" w:hAnsi="Cambria Math" w:cs="Times New Roman"/>
                    </w:rPr>
                    <m:t>a</m:t>
                  </m:r>
                </m:e>
                <m:sub>
                  <m:r>
                    <w:rPr>
                      <w:rFonts w:ascii="Cambria Math" w:eastAsia="Times New Roman" w:hAnsi="Cambria Math" w:cs="Times New Roman"/>
                    </w:rPr>
                    <m:t>1</m:t>
                  </m:r>
                </m:sub>
              </m:sSub>
              <m:r>
                <w:rPr>
                  <w:rFonts w:ascii="Cambria Math" w:eastAsia="Times New Roman" w:hAnsi="Cambria Math" w:cs="Times New Roman"/>
                </w:rPr>
                <m:t>=a+</m:t>
              </m:r>
              <m:d>
                <m:dPr>
                  <m:ctrlPr>
                    <w:rPr>
                      <w:rFonts w:ascii="Cambria Math" w:eastAsia="Times New Roman" w:hAnsi="Cambria Math" w:cs="Times New Roman"/>
                    </w:rPr>
                  </m:ctrlPr>
                </m:dPr>
                <m:e>
                  <m:f>
                    <m:fPr>
                      <m:ctrlPr>
                        <w:rPr>
                          <w:rFonts w:ascii="Cambria Math" w:eastAsia="Times New Roman" w:hAnsi="Cambria Math" w:cs="Times New Roman"/>
                        </w:rPr>
                      </m:ctrlPr>
                    </m:fPr>
                    <m:num>
                      <m:r>
                        <w:rPr>
                          <w:rFonts w:ascii="Cambria Math" w:eastAsia="Times New Roman" w:hAnsi="Cambria Math" w:cs="Times New Roman"/>
                        </w:rPr>
                        <m:t>k</m:t>
                      </m:r>
                    </m:num>
                    <m:den>
                      <m:r>
                        <w:rPr>
                          <w:rFonts w:ascii="Cambria Math" w:eastAsia="Times New Roman" w:hAnsi="Cambria Math" w:cs="Times New Roman"/>
                        </w:rPr>
                        <m:t>100</m:t>
                      </m:r>
                    </m:den>
                  </m:f>
                  <m:r>
                    <w:rPr>
                      <w:rFonts w:ascii="Cambria Math" w:eastAsia="Times New Roman" w:hAnsi="Cambria Math" w:cs="Times New Roman"/>
                    </w:rPr>
                    <m:t>×a</m:t>
                  </m:r>
                </m:e>
              </m:d>
            </m:oMath>
            <w:r w:rsidR="003A70A6" w:rsidRPr="003A70A6">
              <w:rPr>
                <w:rFonts w:ascii="Times New Roman" w:eastAsia="Times New Roman" w:hAnsi="Times New Roman" w:cs="Times New Roman"/>
                <w:kern w:val="2"/>
              </w:rPr>
              <w:t>, kur a – įkainis (Eur be PVM)) (jei peržiūra jau buvo atlikta, tai po paskutinio perskaičiavimo) </w:t>
            </w:r>
          </w:p>
          <w:p w:rsidR="003A70A6" w:rsidRPr="003A70A6" w:rsidRDefault="003A70A6" w:rsidP="003A70A6">
            <w:pPr>
              <w:spacing w:after="0" w:line="240" w:lineRule="auto"/>
              <w:jc w:val="both"/>
              <w:textAlignment w:val="baseline"/>
              <w:rPr>
                <w:rFonts w:ascii="Times New Roman" w:eastAsia="Times New Roman" w:hAnsi="Times New Roman" w:cs="Times New Roman"/>
                <w:kern w:val="2"/>
              </w:rPr>
            </w:pPr>
            <w:r w:rsidRPr="003A70A6">
              <w:rPr>
                <w:rFonts w:ascii="Times New Roman" w:eastAsia="Times New Roman" w:hAnsi="Times New Roman" w:cs="Times New Roman"/>
                <w:kern w:val="2"/>
              </w:rPr>
              <w:t>a</w:t>
            </w:r>
            <w:r w:rsidRPr="003A70A6">
              <w:rPr>
                <w:rFonts w:ascii="Times New Roman" w:eastAsia="Times New Roman" w:hAnsi="Times New Roman" w:cs="Times New Roman"/>
                <w:kern w:val="2"/>
                <w:vertAlign w:val="subscript"/>
              </w:rPr>
              <w:t>1</w:t>
            </w:r>
            <w:r w:rsidRPr="003A70A6">
              <w:rPr>
                <w:rFonts w:ascii="Times New Roman" w:eastAsia="Times New Roman" w:hAnsi="Times New Roman" w:cs="Times New Roman"/>
                <w:kern w:val="2"/>
              </w:rPr>
              <w:t xml:space="preserve"> – perskaičiuota (pakeista) įkainis (</w:t>
            </w:r>
            <w:proofErr w:type="spellStart"/>
            <w:r w:rsidRPr="003A70A6">
              <w:rPr>
                <w:rFonts w:ascii="Times New Roman" w:eastAsia="Times New Roman" w:hAnsi="Times New Roman" w:cs="Times New Roman"/>
                <w:kern w:val="2"/>
              </w:rPr>
              <w:t>Eur</w:t>
            </w:r>
            <w:proofErr w:type="spellEnd"/>
            <w:r w:rsidRPr="003A70A6">
              <w:rPr>
                <w:rFonts w:ascii="Times New Roman" w:eastAsia="Times New Roman" w:hAnsi="Times New Roman" w:cs="Times New Roman"/>
                <w:kern w:val="2"/>
              </w:rPr>
              <w:t xml:space="preserve"> be PVM) </w:t>
            </w:r>
          </w:p>
          <w:p w:rsidR="003A70A6" w:rsidRPr="003A70A6" w:rsidRDefault="003A70A6" w:rsidP="003A70A6">
            <w:pPr>
              <w:spacing w:after="0" w:line="240" w:lineRule="auto"/>
              <w:jc w:val="both"/>
              <w:textAlignment w:val="baseline"/>
              <w:rPr>
                <w:rFonts w:ascii="Times New Roman" w:eastAsia="Times New Roman" w:hAnsi="Times New Roman" w:cs="Times New Roman"/>
                <w:kern w:val="2"/>
              </w:rPr>
            </w:pPr>
            <w:r w:rsidRPr="003A70A6">
              <w:rPr>
                <w:rFonts w:ascii="Times New Roman" w:eastAsia="Times New Roman" w:hAnsi="Times New Roman" w:cs="Times New Roman"/>
                <w:kern w:val="2"/>
              </w:rPr>
              <w:t>k – pagal vartotojų kainų indeksą apskaičiuotas Vartojimo prekių ir paslaugų kainų pokytis (padidėjimas arba sumažėjimas) (%). „k“ reikšmė skaičiuojama pagal formulę:</w:t>
            </w:r>
          </w:p>
          <w:p w:rsidR="003A70A6" w:rsidRPr="003A70A6" w:rsidRDefault="003A70A6" w:rsidP="003A70A6">
            <w:pPr>
              <w:spacing w:after="0" w:line="240" w:lineRule="auto"/>
              <w:jc w:val="both"/>
              <w:textAlignment w:val="baseline"/>
              <w:rPr>
                <w:rFonts w:ascii="Times New Roman" w:eastAsia="Times New Roman" w:hAnsi="Times New Roman" w:cs="Times New Roman"/>
                <w:kern w:val="2"/>
              </w:rPr>
            </w:pPr>
            <m:oMath>
              <m:r>
                <w:rPr>
                  <w:rFonts w:ascii="Cambria Math" w:eastAsia="Times New Roman" w:hAnsi="Cambria Math" w:cs="Times New Roman"/>
                </w:rPr>
                <m:t>k=</m:t>
              </m:r>
              <m:f>
                <m:fPr>
                  <m:ctrlPr>
                    <w:rPr>
                      <w:rFonts w:ascii="Cambria Math" w:eastAsia="Times New Roman" w:hAnsi="Cambria Math" w:cs="Times New Roman"/>
                    </w:rPr>
                  </m:ctrlPr>
                </m:fPr>
                <m:num>
                  <m:sSub>
                    <m:sSubPr>
                      <m:ctrlPr>
                        <w:rPr>
                          <w:rFonts w:ascii="Cambria Math" w:eastAsia="Times New Roman" w:hAnsi="Cambria Math" w:cs="Times New Roman"/>
                        </w:rPr>
                      </m:ctrlPr>
                    </m:sSubPr>
                    <m:e>
                      <m:r>
                        <w:rPr>
                          <w:rFonts w:ascii="Cambria Math" w:eastAsia="Times New Roman" w:hAnsi="Cambria Math" w:cs="Times New Roman"/>
                        </w:rPr>
                        <m:t>Ind</m:t>
                      </m:r>
                    </m:e>
                    <m:sub>
                      <m:r>
                        <w:rPr>
                          <w:rFonts w:ascii="Cambria Math" w:eastAsia="Times New Roman" w:hAnsi="Cambria Math" w:cs="Times New Roman"/>
                        </w:rPr>
                        <m:t>naujausias</m:t>
                      </m:r>
                    </m:sub>
                  </m:sSub>
                </m:num>
                <m:den>
                  <m:sSub>
                    <m:sSubPr>
                      <m:ctrlPr>
                        <w:rPr>
                          <w:rFonts w:ascii="Cambria Math" w:eastAsia="Times New Roman" w:hAnsi="Cambria Math" w:cs="Times New Roman"/>
                        </w:rPr>
                      </m:ctrlPr>
                    </m:sSubPr>
                    <m:e>
                      <m:r>
                        <w:rPr>
                          <w:rFonts w:ascii="Cambria Math" w:eastAsia="Times New Roman" w:hAnsi="Cambria Math" w:cs="Times New Roman"/>
                        </w:rPr>
                        <m:t>Ind</m:t>
                      </m:r>
                    </m:e>
                    <m:sub>
                      <m:r>
                        <w:rPr>
                          <w:rFonts w:ascii="Cambria Math" w:eastAsia="Times New Roman" w:hAnsi="Cambria Math" w:cs="Times New Roman"/>
                        </w:rPr>
                        <m:t>pradžia</m:t>
                      </m:r>
                    </m:sub>
                  </m:sSub>
                </m:den>
              </m:f>
              <m:r>
                <w:rPr>
                  <w:rFonts w:ascii="Cambria Math" w:eastAsia="Times New Roman" w:hAnsi="Cambria Math" w:cs="Times New Roman"/>
                </w:rPr>
                <m:t>×100-100</m:t>
              </m:r>
            </m:oMath>
            <w:r w:rsidRPr="003A70A6">
              <w:rPr>
                <w:rFonts w:ascii="Times New Roman" w:eastAsia="Times New Roman" w:hAnsi="Times New Roman" w:cs="Times New Roman"/>
                <w:kern w:val="2"/>
              </w:rPr>
              <w:t>, (proc.) kur</w:t>
            </w:r>
          </w:p>
          <w:p w:rsidR="003A70A6" w:rsidRPr="003A70A6" w:rsidRDefault="003A70A6" w:rsidP="003A70A6">
            <w:pPr>
              <w:spacing w:after="0" w:line="240" w:lineRule="auto"/>
              <w:jc w:val="both"/>
              <w:textAlignment w:val="baseline"/>
              <w:rPr>
                <w:rFonts w:ascii="Times New Roman" w:eastAsia="Times New Roman" w:hAnsi="Times New Roman" w:cs="Times New Roman"/>
                <w:kern w:val="2"/>
              </w:rPr>
            </w:pPr>
            <w:proofErr w:type="spellStart"/>
            <w:r w:rsidRPr="003A70A6">
              <w:rPr>
                <w:rFonts w:ascii="Times New Roman" w:eastAsia="Times New Roman" w:hAnsi="Times New Roman" w:cs="Times New Roman"/>
                <w:kern w:val="2"/>
              </w:rPr>
              <w:t>Ind</w:t>
            </w:r>
            <w:r w:rsidRPr="003A70A6">
              <w:rPr>
                <w:rFonts w:ascii="Times New Roman" w:eastAsia="Times New Roman" w:hAnsi="Times New Roman" w:cs="Times New Roman"/>
                <w:kern w:val="2"/>
                <w:vertAlign w:val="subscript"/>
              </w:rPr>
              <w:t>naujausias</w:t>
            </w:r>
            <w:proofErr w:type="spellEnd"/>
            <w:r w:rsidRPr="003A70A6">
              <w:rPr>
                <w:rFonts w:ascii="Times New Roman" w:eastAsia="Times New Roman" w:hAnsi="Times New Roman" w:cs="Times New Roman"/>
                <w:kern w:val="2"/>
              </w:rPr>
              <w:t xml:space="preserve"> – kreipimosi dėl įkainių peržiūros išsiuntimo kitai šaliai dieną paskelbtas naujausias vartojimo prekių ir paslaugų indeksas.</w:t>
            </w:r>
          </w:p>
          <w:p w:rsidR="003A70A6" w:rsidRPr="003A70A6" w:rsidRDefault="003A70A6" w:rsidP="003A70A6">
            <w:pPr>
              <w:spacing w:after="0" w:line="240" w:lineRule="auto"/>
              <w:jc w:val="both"/>
              <w:rPr>
                <w:rFonts w:ascii="Times New Roman" w:eastAsia="Times New Roman" w:hAnsi="Times New Roman" w:cs="Times New Roman"/>
                <w:kern w:val="2"/>
              </w:rPr>
            </w:pPr>
            <w:proofErr w:type="spellStart"/>
            <w:r w:rsidRPr="003A70A6">
              <w:rPr>
                <w:rFonts w:ascii="Times New Roman" w:eastAsia="Times New Roman" w:hAnsi="Times New Roman" w:cs="Times New Roman"/>
                <w:kern w:val="2"/>
              </w:rPr>
              <w:t>Ind</w:t>
            </w:r>
            <w:r w:rsidRPr="003A70A6">
              <w:rPr>
                <w:rFonts w:ascii="Times New Roman" w:eastAsia="Times New Roman" w:hAnsi="Times New Roman" w:cs="Times New Roman"/>
                <w:kern w:val="2"/>
                <w:vertAlign w:val="subscript"/>
              </w:rPr>
              <w:t>pradžia</w:t>
            </w:r>
            <w:proofErr w:type="spellEnd"/>
            <w:r w:rsidRPr="003A70A6">
              <w:rPr>
                <w:rFonts w:ascii="Times New Roman" w:eastAsia="Times New Roman" w:hAnsi="Times New Roman" w:cs="Times New Roman"/>
                <w:kern w:val="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3A70A6" w:rsidRPr="003A70A6" w:rsidRDefault="003A70A6" w:rsidP="003A70A6">
            <w:pPr>
              <w:spacing w:after="0" w:line="240" w:lineRule="auto"/>
              <w:jc w:val="both"/>
              <w:rPr>
                <w:rFonts w:ascii="Times New Roman" w:eastAsia="Times New Roman" w:hAnsi="Times New Roman" w:cs="Times New Roman"/>
                <w:kern w:val="2"/>
                <w:shd w:val="clear" w:color="auto" w:fill="FFFFFF"/>
              </w:rPr>
            </w:pPr>
            <w:r w:rsidRPr="003A70A6">
              <w:rPr>
                <w:rFonts w:ascii="Times New Roman" w:eastAsia="Times New Roman" w:hAnsi="Times New Roman" w:cs="Times New Roman"/>
                <w:kern w:val="2"/>
              </w:rPr>
              <w:lastRenderedPageBreak/>
              <w:t xml:space="preserve">5.3.3.7. </w:t>
            </w:r>
            <w:r w:rsidRPr="003A70A6">
              <w:rPr>
                <w:rFonts w:ascii="Times New Roman" w:eastAsia="Times New Roman" w:hAnsi="Times New Roman" w:cs="Times New Roman"/>
                <w:kern w:val="2"/>
                <w:shd w:val="clear" w:color="auto" w:fill="FFFFFF"/>
              </w:rPr>
              <w:t xml:space="preserve">Skaičiavimams indeksų reikšmės imamos </w:t>
            </w:r>
            <w:r w:rsidRPr="003A70A6">
              <w:rPr>
                <w:rFonts w:ascii="Times New Roman" w:eastAsia="Times New Roman" w:hAnsi="Times New Roman" w:cs="Times New Roman"/>
                <w:b/>
                <w:bCs/>
                <w:kern w:val="2"/>
                <w:shd w:val="clear" w:color="auto" w:fill="FFFFFF"/>
              </w:rPr>
              <w:t>keturių</w:t>
            </w:r>
            <w:r w:rsidRPr="003A70A6">
              <w:rPr>
                <w:rFonts w:ascii="Times New Roman" w:eastAsia="Times New Roman" w:hAnsi="Times New Roman" w:cs="Times New Roman"/>
                <w:kern w:val="2"/>
                <w:shd w:val="clear" w:color="auto" w:fill="FFFFFF"/>
              </w:rPr>
              <w:t xml:space="preserve"> skaitmenų po kablelio tikslumu. Apskaičiuotas pokytis (k) tolimesniems skaičiavimams naudojamas suapvalinus iki </w:t>
            </w:r>
            <w:r w:rsidRPr="003A70A6">
              <w:rPr>
                <w:rFonts w:ascii="Times New Roman" w:eastAsia="Times New Roman" w:hAnsi="Times New Roman" w:cs="Times New Roman"/>
                <w:b/>
                <w:bCs/>
                <w:kern w:val="2"/>
                <w:shd w:val="clear" w:color="auto" w:fill="FFFFFF"/>
              </w:rPr>
              <w:t>vieno</w:t>
            </w:r>
            <w:r w:rsidRPr="003A70A6">
              <w:rPr>
                <w:rFonts w:ascii="Times New Roman" w:eastAsia="Times New Roman" w:hAnsi="Times New Roman" w:cs="Times New Roman"/>
                <w:kern w:val="2"/>
                <w:shd w:val="clear" w:color="auto" w:fill="FFFFFF"/>
              </w:rPr>
              <w:t xml:space="preserve"> skaitmens po kablelio, o apskaičiuotas įkainis „a</w:t>
            </w:r>
            <w:r w:rsidRPr="003A70A6">
              <w:rPr>
                <w:rFonts w:ascii="Times New Roman" w:eastAsia="Times New Roman" w:hAnsi="Times New Roman" w:cs="Times New Roman"/>
                <w:kern w:val="2"/>
                <w:shd w:val="clear" w:color="auto" w:fill="FFFFFF"/>
                <w:vertAlign w:val="subscript"/>
              </w:rPr>
              <w:t>1</w:t>
            </w:r>
            <w:r w:rsidRPr="003A70A6">
              <w:rPr>
                <w:rFonts w:ascii="Times New Roman" w:eastAsia="Times New Roman" w:hAnsi="Times New Roman" w:cs="Times New Roman"/>
                <w:kern w:val="2"/>
                <w:shd w:val="clear" w:color="auto" w:fill="FFFFFF"/>
              </w:rPr>
              <w:t xml:space="preserve">“ suapvalinamas iki </w:t>
            </w:r>
            <w:r w:rsidRPr="003A70A6">
              <w:rPr>
                <w:rFonts w:ascii="Times New Roman" w:eastAsia="Times New Roman" w:hAnsi="Times New Roman" w:cs="Times New Roman"/>
                <w:b/>
                <w:bCs/>
                <w:kern w:val="2"/>
                <w:shd w:val="clear" w:color="auto" w:fill="FFFFFF"/>
              </w:rPr>
              <w:t>dviejų</w:t>
            </w:r>
            <w:r w:rsidRPr="003A70A6">
              <w:rPr>
                <w:rFonts w:ascii="Times New Roman" w:eastAsia="Times New Roman" w:hAnsi="Times New Roman" w:cs="Times New Roman"/>
                <w:kern w:val="2"/>
                <w:shd w:val="clear" w:color="auto" w:fill="FFFFFF"/>
              </w:rPr>
              <w:t xml:space="preserve"> skaitmenų po kablelio.</w:t>
            </w:r>
          </w:p>
          <w:p w:rsidR="003A70A6" w:rsidRPr="003A70A6" w:rsidRDefault="003A70A6" w:rsidP="003A70A6">
            <w:pPr>
              <w:spacing w:after="0" w:line="240" w:lineRule="auto"/>
              <w:jc w:val="both"/>
              <w:rPr>
                <w:rFonts w:ascii="Times New Roman" w:eastAsia="Times New Roman" w:hAnsi="Times New Roman" w:cs="Times New Roman"/>
                <w:kern w:val="2"/>
                <w:shd w:val="clear" w:color="auto" w:fill="FFFFFF"/>
              </w:rPr>
            </w:pPr>
            <w:r w:rsidRPr="003A70A6">
              <w:rPr>
                <w:rFonts w:ascii="Times New Roman" w:eastAsia="Times New Roman" w:hAnsi="Times New Roman" w:cs="Times New Roman"/>
                <w:kern w:val="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A70A6">
              <w:rPr>
                <w:rFonts w:ascii="Times New Roman" w:eastAsia="Times New Roman" w:hAnsi="Times New Roman" w:cs="Times New Roman"/>
                <w:kern w:val="2"/>
              </w:rPr>
              <w:t>kitus oficialius šaltinių duomenis</w:t>
            </w:r>
            <w:r w:rsidRPr="003A70A6">
              <w:rPr>
                <w:rFonts w:ascii="Times New Roman" w:eastAsia="Times New Roman" w:hAnsi="Times New Roman" w:cs="Times New Roman"/>
                <w:kern w:val="2"/>
                <w:shd w:val="clear" w:color="auto" w:fill="FFFFFF"/>
              </w:rPr>
              <w:t>, kita svarbi informacija. Prašyme Šalis neturi teisės nurodyti kito Indekso ar prašyti perskaičiavimo pagal kitą Indeksą nei nurodytas šioje procedūroje.</w:t>
            </w:r>
          </w:p>
          <w:p w:rsidR="003A70A6" w:rsidRPr="003A70A6" w:rsidRDefault="003A70A6" w:rsidP="003A70A6">
            <w:pPr>
              <w:spacing w:after="0" w:line="240" w:lineRule="auto"/>
              <w:jc w:val="both"/>
              <w:rPr>
                <w:rFonts w:ascii="Times New Roman" w:eastAsia="Times New Roman" w:hAnsi="Times New Roman" w:cs="Times New Roman"/>
                <w:kern w:val="2"/>
                <w:shd w:val="clear" w:color="auto" w:fill="FFFFFF"/>
              </w:rPr>
            </w:pPr>
            <w:r w:rsidRPr="003A70A6">
              <w:rPr>
                <w:rFonts w:ascii="Times New Roman" w:eastAsia="Times New Roman" w:hAnsi="Times New Roman" w:cs="Times New Roman"/>
                <w:kern w:val="2"/>
                <w:shd w:val="clear" w:color="auto" w:fill="FFFFFF"/>
              </w:rPr>
              <w:t>5</w:t>
            </w:r>
            <w:r w:rsidRPr="003A70A6">
              <w:rPr>
                <w:rFonts w:ascii="Times New Roman" w:eastAsia="Times New Roman" w:hAnsi="Times New Roman" w:cs="Times New Roman"/>
                <w:kern w:val="2"/>
              </w:rPr>
              <w:t xml:space="preserve">.3.3.9. </w:t>
            </w:r>
            <w:r w:rsidRPr="003A70A6">
              <w:rPr>
                <w:rFonts w:ascii="Times New Roman" w:eastAsia="Times New Roman" w:hAnsi="Times New Roman" w:cs="Times New Roman"/>
                <w:kern w:val="2"/>
                <w:shd w:val="clear" w:color="auto" w:fill="FFFFFF"/>
              </w:rPr>
              <w:t>Susitarimas turi būti sudarytas per 5 (penkias) darbo dienas nuo Šalies pateikto tinkamo prašymo perskaičiuoti S</w:t>
            </w:r>
            <w:r w:rsidRPr="003A70A6">
              <w:rPr>
                <w:rFonts w:ascii="Times New Roman" w:eastAsia="Times New Roman" w:hAnsi="Times New Roman" w:cs="Times New Roman"/>
                <w:kern w:val="2"/>
              </w:rPr>
              <w:t xml:space="preserve">utarties </w:t>
            </w:r>
            <w:r w:rsidRPr="003A70A6">
              <w:rPr>
                <w:rFonts w:ascii="Times New Roman" w:eastAsia="Times New Roman" w:hAnsi="Times New Roman" w:cs="Times New Roman"/>
                <w:kern w:val="2"/>
                <w:shd w:val="clear" w:color="auto" w:fill="FFFFFF"/>
              </w:rPr>
              <w:t>įkainius gavimo dienos.</w:t>
            </w:r>
          </w:p>
          <w:p w:rsidR="00570A42" w:rsidRPr="003A70A6" w:rsidRDefault="003A70A6" w:rsidP="003A70A6">
            <w:pPr>
              <w:spacing w:line="276" w:lineRule="auto"/>
              <w:rPr>
                <w:rFonts w:ascii="Times New Roman" w:eastAsia="Calibri" w:hAnsi="Times New Roman" w:cs="Times New Roman"/>
                <w:color w:val="000000"/>
                <w:kern w:val="2"/>
                <w:bdr w:val="none" w:sz="0" w:space="0" w:color="auto" w:frame="1"/>
                <w:lang w:eastAsia="lt-LT"/>
              </w:rPr>
            </w:pPr>
            <w:r w:rsidRPr="003A70A6">
              <w:rPr>
                <w:rFonts w:ascii="Times New Roman" w:eastAsia="Times New Roman" w:hAnsi="Times New Roman" w:cs="Times New Roman"/>
                <w:kern w:val="2"/>
                <w:shd w:val="clear" w:color="auto" w:fill="FFFFFF"/>
              </w:rPr>
              <w:t xml:space="preserve">5.3.3.10. </w:t>
            </w:r>
            <w:r w:rsidRPr="003A70A6">
              <w:rPr>
                <w:rFonts w:ascii="Times New Roman" w:eastAsia="Times New Roman" w:hAnsi="Times New Roman" w:cs="Times New Roman"/>
                <w:kern w:val="2"/>
              </w:rPr>
              <w:t>Susitarimu Šalys neturi teisės keisti procedūroje nurodytos tvarkos ar kitų Sutarties nuostatų, išskyrus, jei keitimas atliekamas pagal VPĮ nuostatas.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lastRenderedPageBreak/>
              <w:t>5.3.4. Sutarties kainos / įkainių peržiūra dėl kainų lygio pokyčio pagal Prekių grupių kainų pokyčius</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5.4. Sutarties kainos / įkainių apskaičiavimas taikant </w:t>
            </w:r>
            <w:r w:rsidRPr="00570A42">
              <w:rPr>
                <w:rFonts w:ascii="Times New Roman" w:eastAsia="Calibri" w:hAnsi="Times New Roman" w:cs="Times New Roman"/>
                <w:b/>
                <w:bCs/>
                <w:kern w:val="2"/>
                <w:u w:val="single"/>
                <w:lang w:eastAsia="lt-LT"/>
              </w:rPr>
              <w:t>kiekio (apimties)</w:t>
            </w:r>
            <w:r w:rsidRPr="00570A42">
              <w:rPr>
                <w:rFonts w:ascii="Times New Roman" w:eastAsia="Calibri" w:hAnsi="Times New Roman" w:cs="Times New Roman"/>
                <w:b/>
                <w:bCs/>
                <w:kern w:val="2"/>
                <w:lang w:eastAsia="lt-LT"/>
              </w:rPr>
              <w:t xml:space="preserve"> keitimo taisykles</w:t>
            </w:r>
          </w:p>
        </w:tc>
        <w:tc>
          <w:tcPr>
            <w:tcW w:w="7215" w:type="dxa"/>
            <w:gridSpan w:val="2"/>
            <w:tcBorders>
              <w:top w:val="single" w:sz="4" w:space="0" w:color="000000"/>
              <w:left w:val="single" w:sz="4" w:space="0" w:color="000000"/>
              <w:bottom w:val="single" w:sz="4" w:space="0" w:color="000000"/>
              <w:right w:val="single" w:sz="4" w:space="0" w:color="000000"/>
            </w:tcBorders>
          </w:tcPr>
          <w:p w:rsidR="003A70A6" w:rsidRPr="003A70A6" w:rsidRDefault="003A70A6" w:rsidP="003A70A6">
            <w:pPr>
              <w:spacing w:after="0" w:line="240" w:lineRule="auto"/>
              <w:jc w:val="both"/>
              <w:rPr>
                <w:rFonts w:ascii="Times New Roman" w:eastAsia="Times New Roman" w:hAnsi="Times New Roman" w:cs="Times New Roman"/>
                <w:color w:val="000000"/>
                <w:kern w:val="2"/>
              </w:rPr>
            </w:pPr>
            <w:r w:rsidRPr="003A70A6">
              <w:rPr>
                <w:rFonts w:ascii="Times New Roman" w:eastAsia="Times New Roman" w:hAnsi="Times New Roman" w:cs="Times New Roman"/>
                <w:color w:val="000000"/>
                <w:kern w:val="2"/>
              </w:rPr>
              <w:t>Pirkėjas numato galimybę įsigyti Sutartimi įsigyjamų Prekių sąraše nenurodytų, tačiau su pirkimo objektu susijusių Prekių (toliau – Nenumatytos prekės) neviršijant 10 (dešimt) proc. Pradinės Sutarties vertės (jos nedidinant).</w:t>
            </w:r>
          </w:p>
          <w:p w:rsidR="00570A42" w:rsidRPr="00570A42" w:rsidRDefault="003A70A6" w:rsidP="003A70A6">
            <w:pPr>
              <w:widowControl w:val="0"/>
              <w:spacing w:line="240" w:lineRule="auto"/>
              <w:jc w:val="both"/>
              <w:rPr>
                <w:rFonts w:ascii="Times New Roman" w:eastAsia="Calibri" w:hAnsi="Times New Roman" w:cs="Times New Roman"/>
                <w:kern w:val="2"/>
                <w:lang w:eastAsia="lt-LT"/>
              </w:rPr>
            </w:pPr>
            <w:r w:rsidRPr="003A70A6">
              <w:rPr>
                <w:rFonts w:ascii="Times New Roman" w:eastAsia="Times New Roman" w:hAnsi="Times New Roman" w:cs="Times New Roman"/>
                <w:color w:val="000000"/>
                <w:kern w:val="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5.5. Atsiskaitymo su Tiekėju terminas ir tvarka</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Default="00F96807" w:rsidP="00F96807">
            <w:pPr>
              <w:widowControl w:val="0"/>
              <w:autoSpaceDN w:val="0"/>
              <w:spacing w:after="0" w:line="240" w:lineRule="auto"/>
              <w:jc w:val="both"/>
              <w:textAlignment w:val="baseline"/>
              <w:rPr>
                <w:rFonts w:ascii="Times New Roman" w:eastAsia="NSimSun" w:hAnsi="Times New Roman" w:cs="Times New Roman"/>
                <w:kern w:val="3"/>
                <w:lang w:eastAsia="zh-CN" w:bidi="hi-IN"/>
              </w:rPr>
            </w:pPr>
            <w:r w:rsidRPr="00F96807">
              <w:rPr>
                <w:rFonts w:ascii="Times New Roman" w:eastAsia="NSimSun" w:hAnsi="Times New Roman" w:cs="Times New Roman"/>
                <w:kern w:val="3"/>
                <w:lang w:eastAsia="zh-CN" w:bidi="hi-IN"/>
              </w:rPr>
              <w:t>Su Tiekėju už faktiškai laiku patiektas kokybiškas ir Sutarties reikalavimus atitinkančias Prekes atsiskaitoma pagal Sutartyje nurodytus įkainius ne vėliau kaip per 30 (trisdešimt) kalendorinių dienų nuo kiekvieno abiejų Sutarties šalių suderinto Prekių perdavimo–priėmimo akto pasirašymo (jei taikomas) ir PVM sąskaitos faktūros pateikimo dienos.</w:t>
            </w:r>
          </w:p>
          <w:p w:rsidR="003A70A6" w:rsidRPr="003A70A6" w:rsidRDefault="003A70A6" w:rsidP="003A70A6">
            <w:pPr>
              <w:spacing w:after="0" w:line="240" w:lineRule="auto"/>
              <w:rPr>
                <w:rFonts w:ascii="Times New Roman" w:eastAsia="Times New Roman" w:hAnsi="Times New Roman" w:cs="Times New Roman"/>
                <w:color w:val="000000"/>
                <w:kern w:val="2"/>
                <w:shd w:val="clear" w:color="auto" w:fill="FFFFFF"/>
              </w:rPr>
            </w:pPr>
            <w:r w:rsidRPr="003A70A6">
              <w:rPr>
                <w:rFonts w:ascii="Times New Roman" w:eastAsia="Times New Roman" w:hAnsi="Times New Roman" w:cs="Times New Roman"/>
                <w:color w:val="000000"/>
                <w:kern w:val="2"/>
                <w:shd w:val="clear" w:color="auto" w:fill="FFFFFF"/>
              </w:rPr>
              <w:t>Apmokėjimo sąlygos:</w:t>
            </w:r>
          </w:p>
          <w:p w:rsidR="003A70A6" w:rsidRPr="00F96807" w:rsidRDefault="003A70A6" w:rsidP="003A70A6">
            <w:pPr>
              <w:widowControl w:val="0"/>
              <w:autoSpaceDN w:val="0"/>
              <w:spacing w:after="0" w:line="240" w:lineRule="auto"/>
              <w:jc w:val="both"/>
              <w:textAlignment w:val="baseline"/>
              <w:rPr>
                <w:rFonts w:ascii="Times New Roman" w:eastAsia="Calibri" w:hAnsi="Times New Roman" w:cs="Times New Roman"/>
                <w:strike/>
                <w:kern w:val="2"/>
                <w:shd w:val="clear" w:color="auto" w:fill="FFFFFF"/>
                <w:lang w:eastAsia="lt-LT"/>
              </w:rPr>
            </w:pPr>
            <w:r w:rsidRPr="003A70A6">
              <w:rPr>
                <w:rFonts w:ascii="Times New Roman" w:eastAsia="Times New Roman" w:hAnsi="Times New Roman" w:cs="Times New Roman"/>
                <w:color w:val="000000"/>
                <w:kern w:val="2"/>
                <w:shd w:val="clear" w:color="auto" w:fill="FFFFFF"/>
              </w:rPr>
              <w:t>1) įvykdžius užsakymą, mokama už konkretų kiekį / apimtį pagal nustatytus įkainius arba už Nenumatytas prekes Sutarties 5.4 punkte numatytomis sąlygomis.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5.6. Avansas</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6F2062" w:rsidP="00570A42">
            <w:pPr>
              <w:widowControl w:val="0"/>
              <w:autoSpaceDN w:val="0"/>
              <w:spacing w:after="0" w:line="240" w:lineRule="auto"/>
              <w:jc w:val="both"/>
              <w:textAlignment w:val="baseline"/>
              <w:rPr>
                <w:rFonts w:ascii="Times New Roman" w:eastAsia="Calibri" w:hAnsi="Times New Roman" w:cs="Times New Roman"/>
                <w:kern w:val="2"/>
                <w:shd w:val="clear" w:color="auto" w:fill="FFFFFF"/>
                <w:lang w:eastAsia="lt-LT"/>
              </w:rPr>
            </w:pPr>
            <w:r>
              <w:rPr>
                <w:rFonts w:ascii="Times New Roman" w:eastAsia="Times New Roman" w:hAnsi="Times New Roman" w:cs="Times New Roman"/>
                <w:kern w:val="3"/>
                <w:lang w:eastAsia="zh-CN"/>
              </w:rPr>
              <w:t>Netaikoma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5.7. Avanso užtikrinimas</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863D9C" w:rsidP="00570A42">
            <w:pPr>
              <w:autoSpaceDN w:val="0"/>
              <w:spacing w:after="0" w:line="240" w:lineRule="auto"/>
              <w:jc w:val="both"/>
              <w:textAlignment w:val="baseline"/>
              <w:rPr>
                <w:rFonts w:ascii="Times New Roman" w:eastAsia="Calibri" w:hAnsi="Times New Roman" w:cs="Times New Roman"/>
                <w:kern w:val="2"/>
                <w:shd w:val="clear" w:color="auto" w:fill="FFFFFF"/>
                <w:lang w:eastAsia="lt-LT"/>
              </w:rPr>
            </w:pPr>
            <w:r>
              <w:rPr>
                <w:rFonts w:ascii="Times New Roman" w:eastAsia="Calibri" w:hAnsi="Times New Roman" w:cs="Times New Roman"/>
                <w:iCs/>
              </w:rPr>
              <w:t>Netaikoma</w:t>
            </w:r>
            <w:r w:rsidR="00570A42" w:rsidRPr="00570A42">
              <w:rPr>
                <w:rFonts w:ascii="Times New Roman" w:eastAsia="Calibri" w:hAnsi="Times New Roman" w:cs="Times New Roman"/>
                <w:iCs/>
              </w:rPr>
              <w:t xml:space="preserve"> </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6. PREKIŲ KOKYBĖ IR GARANTINIAI ĮSIPAREIGOJIMAI</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6.1. Garantinis terminas</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F96807" w:rsidP="00570A42">
            <w:pPr>
              <w:suppressAutoHyphens w:val="0"/>
              <w:spacing w:after="0" w:line="257" w:lineRule="atLeast"/>
              <w:jc w:val="both"/>
              <w:rPr>
                <w:rFonts w:ascii="Times New Roman" w:eastAsia="Times New Roman" w:hAnsi="Times New Roman" w:cs="Times New Roman"/>
                <w:color w:val="000000"/>
                <w:lang w:val="en-US"/>
              </w:rPr>
            </w:pPr>
            <w:r>
              <w:rPr>
                <w:rFonts w:ascii="Times New Roman" w:eastAsia="Calibri" w:hAnsi="Times New Roman" w:cs="Times New Roman"/>
                <w:kern w:val="2"/>
                <w:lang w:eastAsia="lt-LT"/>
              </w:rPr>
              <w:t>Netaikoma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lastRenderedPageBreak/>
              <w:t>6.2. Garantinė priežiūra</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F96807" w:rsidP="00570A42">
            <w:pPr>
              <w:widowControl w:val="0"/>
              <w:spacing w:line="276" w:lineRule="auto"/>
              <w:rPr>
                <w:rFonts w:ascii="Times New Roman" w:eastAsia="Calibri" w:hAnsi="Times New Roman" w:cs="Times New Roman"/>
                <w:kern w:val="2"/>
                <w:lang w:eastAsia="lt-LT"/>
              </w:rPr>
            </w:pPr>
            <w:r>
              <w:rPr>
                <w:rFonts w:ascii="Times New Roman" w:eastAsia="Calibri" w:hAnsi="Times New Roman" w:cs="Times New Roman"/>
                <w:kern w:val="2"/>
                <w:lang w:eastAsia="lt-LT"/>
              </w:rPr>
              <w:t>Netaikoma</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7. SUTARTIES VYKDYMUI PASITELKIAMI SUBTIEKĖJAI</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Sutarties vykdymui pasitelkiami subtiekėjai ir (ar) specialistai</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185C80">
            <w:pPr>
              <w:widowControl w:val="0"/>
              <w:spacing w:line="240"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Sutarties vykdymui subtiekėjai ir (ar) specialistai nepasitelkiami.</w:t>
            </w:r>
          </w:p>
          <w:p w:rsidR="00570A42" w:rsidRPr="00570A42" w:rsidRDefault="00570A42" w:rsidP="00185C80">
            <w:pPr>
              <w:widowControl w:val="0"/>
              <w:spacing w:line="240" w:lineRule="auto"/>
              <w:rPr>
                <w:rFonts w:ascii="Times New Roman" w:eastAsia="Calibri" w:hAnsi="Times New Roman" w:cs="Times New Roman"/>
                <w:color w:val="FF0000"/>
                <w:kern w:val="2"/>
                <w:lang w:eastAsia="lt-LT"/>
              </w:rPr>
            </w:pPr>
            <w:r w:rsidRPr="00570A42">
              <w:rPr>
                <w:rFonts w:ascii="Times New Roman" w:eastAsia="Calibri" w:hAnsi="Times New Roman" w:cs="Times New Roman"/>
                <w:color w:val="FF0000"/>
                <w:kern w:val="2"/>
                <w:lang w:eastAsia="lt-LT"/>
              </w:rPr>
              <w:t>arba</w:t>
            </w:r>
          </w:p>
          <w:p w:rsidR="00570A42" w:rsidRPr="00570A42" w:rsidRDefault="00570A42" w:rsidP="00185C80">
            <w:pPr>
              <w:widowControl w:val="0"/>
              <w:spacing w:line="240" w:lineRule="auto"/>
              <w:rPr>
                <w:rFonts w:ascii="Times New Roman" w:eastAsia="Calibri" w:hAnsi="Times New Roman" w:cs="Times New Roman"/>
                <w:b/>
                <w:bCs/>
                <w:kern w:val="2"/>
                <w:lang w:eastAsia="lt-LT"/>
              </w:rPr>
            </w:pPr>
            <w:r w:rsidRPr="00570A42">
              <w:rPr>
                <w:rFonts w:ascii="Times New Roman" w:eastAsia="Calibri" w:hAnsi="Times New Roman" w:cs="Times New Roman"/>
                <w:kern w:val="2"/>
                <w:lang w:eastAsia="lt-LT"/>
              </w:rPr>
              <w:t>Sutarties vykdymui pasitelkiami subtiekėjai ir (ar) specialistai yra nurodyti Sutarties priede Nr. [...] „Sutarties vykdymui pasitelkiami subtiekėjai ir (ar) specialistai“</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8. PRIEVOLIŲ PAGAL SUTARTĮ ĮVYKDYMO UŽTIKRINIMAS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8.1. Prievolių pagal Sutartį įvykdymo užtikrinimas</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Prievolių pagal Sutartį įvykdymas užtikrinamas netesybomis (delspinigiais, bauda).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8.2. Sutarties įvykdymo užtikrinimo pateikimas </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ind w:firstLine="720"/>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 ŠALIŲ ATSAKOMYBĖ</w:t>
            </w:r>
            <w:r w:rsidRPr="00570A42">
              <w:rPr>
                <w:rFonts w:ascii="Times New Roman" w:eastAsia="Calibri" w:hAnsi="Times New Roman" w:cs="Times New Roman"/>
                <w:b/>
                <w:bCs/>
                <w:kern w:val="2"/>
                <w:lang w:eastAsia="lt-LT"/>
              </w:rPr>
              <w:tab/>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9.1. Pirkėjui taikomos netesybos už mokėjimų pagal Sutartį vėlavimą</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D01AD">
            <w:pPr>
              <w:widowControl w:val="0"/>
              <w:spacing w:line="240" w:lineRule="auto"/>
              <w:jc w:val="both"/>
              <w:rPr>
                <w:rFonts w:ascii="Times New Roman" w:eastAsia="Calibri" w:hAnsi="Times New Roman" w:cs="Times New Roman"/>
                <w:color w:val="FF0000"/>
                <w:kern w:val="2"/>
                <w:lang w:eastAsia="lt-LT"/>
              </w:rPr>
            </w:pPr>
            <w:r w:rsidRPr="00570A42">
              <w:rPr>
                <w:rFonts w:ascii="Times New Roman" w:eastAsia="Calibri" w:hAnsi="Times New Roman" w:cs="Times New Roman"/>
                <w:color w:val="000000"/>
                <w:kern w:val="2"/>
                <w:lang w:eastAsia="lt-LT"/>
              </w:rPr>
              <w:t xml:space="preserve">Jei Pirkėjas, gavęs tinkamai pateiktą ir užpildytą Sąskaitą, uždelsia atsiskaityti </w:t>
            </w:r>
            <w:r w:rsidRPr="00570A42">
              <w:rPr>
                <w:rFonts w:ascii="Times New Roman" w:eastAsia="Calibri" w:hAnsi="Times New Roman" w:cs="Times New Roman"/>
                <w:kern w:val="2"/>
                <w:lang w:eastAsia="lt-LT"/>
              </w:rPr>
              <w:t>už tinkamai Tiekėjo  perduotas kokybiškas Prekes per Sutartyje nurodytą terminą, Tiekėjas nuo kitos nei nustatytas terminas</w:t>
            </w:r>
            <w:r w:rsidR="005D01AD">
              <w:rPr>
                <w:rFonts w:ascii="Times New Roman" w:eastAsia="Calibri" w:hAnsi="Times New Roman" w:cs="Times New Roman"/>
                <w:kern w:val="2"/>
                <w:lang w:eastAsia="lt-LT"/>
              </w:rPr>
              <w:t xml:space="preserve"> dienos skaičiuoja Pirkėjui 0,02</w:t>
            </w:r>
            <w:r w:rsidRPr="00570A42">
              <w:rPr>
                <w:rFonts w:ascii="Times New Roman" w:eastAsia="Calibri" w:hAnsi="Times New Roman" w:cs="Times New Roman"/>
                <w:kern w:val="2"/>
                <w:lang w:eastAsia="lt-LT"/>
              </w:rPr>
              <w:t xml:space="preserve"> (</w:t>
            </w:r>
            <w:r w:rsidR="005D01AD">
              <w:rPr>
                <w:rFonts w:ascii="Times New Roman" w:eastAsia="Calibri" w:hAnsi="Times New Roman" w:cs="Times New Roman"/>
                <w:kern w:val="2"/>
                <w:lang w:eastAsia="lt-LT"/>
              </w:rPr>
              <w:t>dvi</w:t>
            </w:r>
            <w:r w:rsidRPr="00570A42">
              <w:rPr>
                <w:rFonts w:ascii="Times New Roman" w:eastAsia="Calibri" w:hAnsi="Times New Roman" w:cs="Times New Roman"/>
                <w:kern w:val="2"/>
                <w:lang w:eastAsia="lt-LT"/>
              </w:rPr>
              <w:t xml:space="preserve"> šimtosios) procento dydžio delspinigius nuo neapmokėtos sumos be PVM už kiekvieną vėlavimo dieną. </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9.2. Tiekėjui taikomos netesybos</w:t>
            </w:r>
          </w:p>
        </w:tc>
        <w:tc>
          <w:tcPr>
            <w:tcW w:w="7215" w:type="dxa"/>
            <w:gridSpan w:val="2"/>
            <w:tcBorders>
              <w:top w:val="single" w:sz="4" w:space="0" w:color="000000"/>
              <w:left w:val="single" w:sz="4" w:space="0" w:color="000000"/>
              <w:bottom w:val="single" w:sz="4" w:space="0" w:color="000000"/>
              <w:right w:val="single" w:sz="4" w:space="0" w:color="000000"/>
            </w:tcBorders>
          </w:tcPr>
          <w:p w:rsidR="002E5A58" w:rsidRPr="0061351F" w:rsidRDefault="002E5A58" w:rsidP="0061351F">
            <w:pPr>
              <w:suppressAutoHyphens w:val="0"/>
              <w:spacing w:after="0" w:line="240" w:lineRule="auto"/>
              <w:jc w:val="both"/>
              <w:rPr>
                <w:rFonts w:ascii="Times New Roman" w:eastAsia="Times New Roman" w:hAnsi="Times New Roman" w:cs="Times New Roman"/>
              </w:rPr>
            </w:pPr>
            <w:r w:rsidRPr="0061351F">
              <w:rPr>
                <w:rFonts w:ascii="Times New Roman" w:eastAsia="Times New Roman" w:hAnsi="Times New Roman" w:cs="Times New Roman"/>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w:t>
            </w:r>
            <w:r w:rsidR="0061351F" w:rsidRPr="0061351F">
              <w:rPr>
                <w:rFonts w:ascii="Times New Roman" w:eastAsia="Calibri" w:hAnsi="Times New Roman" w:cs="Times New Roman"/>
                <w:kern w:val="2"/>
                <w:lang w:eastAsia="lt-LT"/>
              </w:rPr>
              <w:t>neperduotų Prekių ar Prekių, turinčių trūkumų, kainos be PVM.</w:t>
            </w:r>
          </w:p>
          <w:p w:rsidR="002E5A58" w:rsidRPr="0061351F" w:rsidRDefault="002E5A58" w:rsidP="0061351F">
            <w:pPr>
              <w:suppressAutoHyphens w:val="0"/>
              <w:spacing w:after="0" w:line="240" w:lineRule="auto"/>
              <w:jc w:val="both"/>
              <w:rPr>
                <w:rFonts w:ascii="Times New Roman" w:eastAsia="Times New Roman" w:hAnsi="Times New Roman" w:cs="Times New Roman"/>
              </w:rPr>
            </w:pPr>
            <w:r w:rsidRPr="0061351F">
              <w:rPr>
                <w:rFonts w:ascii="Times New Roman" w:eastAsia="Times New Roman" w:hAnsi="Times New Roman" w:cs="Times New Roman"/>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002E5A58" w:rsidRPr="00570A42" w:rsidRDefault="002E5A58" w:rsidP="005D01AD">
            <w:pPr>
              <w:widowControl w:val="0"/>
              <w:spacing w:line="240" w:lineRule="auto"/>
              <w:jc w:val="both"/>
              <w:rPr>
                <w:rFonts w:ascii="Times New Roman" w:eastAsia="Calibri" w:hAnsi="Times New Roman" w:cs="Times New Roman"/>
                <w:b/>
                <w:bCs/>
                <w:kern w:val="2"/>
                <w:lang w:eastAsia="lt-LT"/>
              </w:rPr>
            </w:pPr>
            <w:r w:rsidRPr="0061351F">
              <w:rPr>
                <w:rFonts w:ascii="Times New Roman" w:eastAsia="Times New Roman" w:hAnsi="Times New Roman" w:cs="Times New Roman"/>
                <w:kern w:val="2"/>
              </w:rPr>
              <w:t xml:space="preserve">9.2.3. Tiekėjas privalo sumokėti Pirkėjui netesybas per </w:t>
            </w:r>
            <w:r w:rsidR="0061351F" w:rsidRPr="0061351F">
              <w:rPr>
                <w:rFonts w:ascii="Times New Roman" w:eastAsia="Calibri" w:hAnsi="Times New Roman" w:cs="Times New Roman"/>
                <w:kern w:val="2"/>
                <w:lang w:eastAsia="lt-LT"/>
              </w:rPr>
              <w:t xml:space="preserve">30 (trisdešimt) </w:t>
            </w:r>
            <w:r w:rsidRPr="0061351F">
              <w:rPr>
                <w:rFonts w:ascii="Times New Roman" w:eastAsia="Times New Roman" w:hAnsi="Times New Roman" w:cs="Times New Roman"/>
                <w:kern w:val="2"/>
              </w:rPr>
              <w:t xml:space="preserve">dienų nuo Pirkėjo pareikalavimo, jeigu netesybų suma nėra </w:t>
            </w:r>
            <w:r w:rsidRPr="0061351F">
              <w:rPr>
                <w:rFonts w:ascii="Times New Roman" w:eastAsia="Times New Roman" w:hAnsi="Times New Roman" w:cs="Times New Roman"/>
              </w:rPr>
              <w:t>išskaitoma iš Tiekėjui mokėtinos sumos.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9.3. Tiekėjui / Pirkėjui taikoma bauda nutraukus Sutartį dėl esminio Sutarties pažeidimo</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61351F">
            <w:pPr>
              <w:widowControl w:val="0"/>
              <w:spacing w:line="240"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Nutraukus Sutartį dėl esminio Sutarties pažeidimo, nustatyto Sutarties Specialiosiose sąlygose, mokama 5 procentų dydžio bauda nuo Sutarties vertės be PVM, nurodytos Specialiųjų sąlygų 5.2 punkte. </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9.4. Tiekėjui taikoma bauda dėl esamų subtiekėjų ar specialistų pakeitimo / naujų subtiekėjų pasitelkimo nesilaikant Bendrosiose sąlygose nurodytos subtiekėjų ir (ar) </w:t>
            </w:r>
            <w:r w:rsidRPr="00570A42">
              <w:rPr>
                <w:rFonts w:ascii="Times New Roman" w:eastAsia="Calibri" w:hAnsi="Times New Roman" w:cs="Times New Roman"/>
                <w:b/>
                <w:bCs/>
                <w:kern w:val="2"/>
                <w:lang w:eastAsia="lt-LT"/>
              </w:rPr>
              <w:lastRenderedPageBreak/>
              <w:t xml:space="preserve">specialistų keitimo tvarkos </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F96807" w:rsidP="00570A42">
            <w:pPr>
              <w:widowControl w:val="0"/>
              <w:spacing w:line="276" w:lineRule="auto"/>
              <w:rPr>
                <w:rFonts w:ascii="Times New Roman" w:eastAsia="Calibri" w:hAnsi="Times New Roman" w:cs="Times New Roman"/>
                <w:kern w:val="2"/>
                <w:lang w:eastAsia="lt-LT"/>
              </w:rPr>
            </w:pPr>
            <w:r>
              <w:rPr>
                <w:rFonts w:ascii="Times New Roman" w:eastAsia="Calibri" w:hAnsi="Times New Roman" w:cs="Times New Roman"/>
                <w:kern w:val="2"/>
                <w:lang w:eastAsia="lt-LT"/>
              </w:rPr>
              <w:lastRenderedPageBreak/>
              <w:t>Netaikoma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9.5. Tiekėjui taikomos baudos dėl aplinkosauginių ir (arba) socialinių kriterijų nesilaikymo</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9.6. Tiekėjui / Pirkėjui taikoma bauda dėl konfidencialumo reikalavimų nesilaikymo</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F96807" w:rsidP="00570A42">
            <w:pPr>
              <w:widowControl w:val="0"/>
              <w:spacing w:line="276" w:lineRule="auto"/>
              <w:rPr>
                <w:rFonts w:ascii="Times New Roman" w:eastAsia="Calibri" w:hAnsi="Times New Roman" w:cs="Times New Roman"/>
                <w:color w:val="4472C4"/>
                <w:kern w:val="2"/>
                <w:lang w:eastAsia="lt-LT"/>
              </w:rPr>
            </w:pPr>
            <w:r>
              <w:rPr>
                <w:rFonts w:ascii="Times New Roman" w:eastAsia="Calibri" w:hAnsi="Times New Roman" w:cs="Times New Roman"/>
                <w:kern w:val="2"/>
                <w:lang w:eastAsia="lt-LT"/>
              </w:rPr>
              <w:t>Netaikoma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9.7. Tiekėjui taikomos netesybos dėl pirkimo dokumentuose nustatytų kokybinių kriterijų </w:t>
            </w:r>
            <w:proofErr w:type="spellStart"/>
            <w:r w:rsidRPr="00570A42">
              <w:rPr>
                <w:rFonts w:ascii="Times New Roman" w:eastAsia="Calibri" w:hAnsi="Times New Roman" w:cs="Times New Roman"/>
                <w:b/>
                <w:bCs/>
                <w:kern w:val="2"/>
                <w:lang w:eastAsia="lt-LT"/>
              </w:rPr>
              <w:t>nepasiekimo</w:t>
            </w:r>
            <w:proofErr w:type="spellEnd"/>
            <w:r w:rsidRPr="00570A42">
              <w:rPr>
                <w:rFonts w:ascii="Times New Roman" w:eastAsia="Calibri" w:hAnsi="Times New Roman" w:cs="Times New Roman"/>
                <w:b/>
                <w:bCs/>
                <w:kern w:val="2"/>
                <w:lang w:eastAsia="lt-LT"/>
              </w:rPr>
              <w:t xml:space="preserve"> Sutarties vykdymo metu</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color w:val="4472C4"/>
                <w:kern w:val="2"/>
                <w:lang w:eastAsia="lt-LT"/>
              </w:rPr>
            </w:pPr>
            <w:r w:rsidRPr="00570A42">
              <w:rPr>
                <w:rFonts w:ascii="Times New Roman" w:eastAsia="Calibri" w:hAnsi="Times New Roman" w:cs="Times New Roman"/>
                <w:kern w:val="2"/>
                <w:lang w:eastAsia="lt-LT"/>
              </w:rPr>
              <w:t>Netaikoma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val="en-US" w:eastAsia="lt-LT"/>
              </w:rPr>
            </w:pPr>
            <w:r w:rsidRPr="00570A42">
              <w:rPr>
                <w:rFonts w:ascii="Times New Roman" w:eastAsia="Calibri" w:hAnsi="Times New Roman" w:cs="Times New Roman"/>
                <w:b/>
                <w:bCs/>
                <w:kern w:val="2"/>
                <w:lang w:val="en-US" w:eastAsia="lt-LT"/>
              </w:rPr>
              <w:t xml:space="preserve">9.8. </w:t>
            </w:r>
            <w:r w:rsidRPr="00570A42">
              <w:rPr>
                <w:rFonts w:ascii="Times New Roman" w:eastAsia="Calibri" w:hAnsi="Times New Roman" w:cs="Times New Roman"/>
                <w:b/>
                <w:bCs/>
                <w:kern w:val="2"/>
                <w:lang w:eastAsia="lt-LT"/>
              </w:rPr>
              <w:t>Tiekėjui taikomos netesybos dėl Sutarties įvykdymo užtikrinimo nepratęsimo</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10. SUTARTIES GALIOJIMAS IR KEITIMAS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10.1. Sutarties sudarymas ir įsigaliojimas</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61351F">
            <w:pPr>
              <w:widowControl w:val="0"/>
              <w:spacing w:line="276"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Ši Sutartis laikoma sudaryta ir įsigalioja nuo Sutarties pasirašymo dienos (antrosios Šalies pasirašymo dieną).</w:t>
            </w:r>
          </w:p>
          <w:p w:rsidR="00570A42" w:rsidRPr="00920EAA" w:rsidRDefault="00920EAA" w:rsidP="0061351F">
            <w:pPr>
              <w:widowControl w:val="0"/>
              <w:spacing w:line="240" w:lineRule="auto"/>
              <w:jc w:val="both"/>
              <w:rPr>
                <w:rFonts w:ascii="Times New Roman" w:eastAsia="Calibri" w:hAnsi="Times New Roman" w:cs="Times New Roman"/>
                <w:kern w:val="2"/>
                <w:lang w:eastAsia="lt-LT"/>
              </w:rPr>
            </w:pPr>
            <w:r w:rsidRPr="00920EAA">
              <w:rPr>
                <w:rFonts w:ascii="Times New Roman" w:eastAsia="Times New Roman" w:hAnsi="Times New Roman" w:cs="Times New Roman"/>
                <w:color w:val="000000"/>
                <w:kern w:val="2"/>
              </w:rPr>
              <w:t>Sutartis galioja iki visiško prievolių įvykdymo (kol bus išnaudota Pradinės Sutarties vertė, bet jos terminas negali būti ilgesnis kaip 37 (trisdešimt septyni) mėnesiai.</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10.2. Sutarties galiojimo termino pratęsimas</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11. SUTARTIES NUTRAUKIMAS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11.1. Sutarties nutraukimo pagrindai</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Sutartis gali būti nutraukiama rašytiniu Šalių susitarimu arba vienašališkai, Bendrosiose sąlygose nustatyta tvarka.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11.2. Esminiai Sutarties pažeidimai</w:t>
            </w:r>
          </w:p>
          <w:p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61351F">
            <w:pPr>
              <w:widowControl w:val="0"/>
              <w:spacing w:line="276"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11.2.1. jeigu Tiekėjas nevykdo prisiimtų įsipareigojimų už Sutartyje nustatytą Sutarties kainą</w:t>
            </w:r>
            <w:r w:rsidR="00185C80">
              <w:rPr>
                <w:rFonts w:ascii="Times New Roman" w:eastAsia="Calibri" w:hAnsi="Times New Roman" w:cs="Times New Roman"/>
                <w:kern w:val="2"/>
                <w:lang w:eastAsia="lt-LT"/>
              </w:rPr>
              <w:t>/įkainius</w:t>
            </w:r>
            <w:r w:rsidRPr="00570A42">
              <w:rPr>
                <w:rFonts w:ascii="Times New Roman" w:eastAsia="Calibri" w:hAnsi="Times New Roman" w:cs="Times New Roman"/>
                <w:kern w:val="2"/>
                <w:lang w:eastAsia="lt-LT"/>
              </w:rPr>
              <w:t>;</w:t>
            </w:r>
          </w:p>
          <w:p w:rsidR="00570A42" w:rsidRPr="00570A42" w:rsidRDefault="00570A42" w:rsidP="0061351F">
            <w:pPr>
              <w:widowControl w:val="0"/>
              <w:spacing w:line="256" w:lineRule="auto"/>
              <w:jc w:val="both"/>
              <w:rPr>
                <w:rFonts w:ascii="Times New Roman" w:eastAsia="Arial" w:hAnsi="Times New Roman" w:cs="Times New Roman"/>
                <w:kern w:val="2"/>
                <w:lang w:val="lt" w:eastAsia="lt-LT"/>
              </w:rPr>
            </w:pPr>
            <w:r w:rsidRPr="00570A42">
              <w:rPr>
                <w:rFonts w:ascii="Times New Roman" w:eastAsia="Arial" w:hAnsi="Times New Roman" w:cs="Times New Roman"/>
                <w:kern w:val="2"/>
                <w:lang w:val="lt" w:eastAsia="lt-LT"/>
              </w:rPr>
              <w:t>11.2.</w:t>
            </w:r>
            <w:r w:rsidRPr="00570A42">
              <w:rPr>
                <w:rFonts w:ascii="Times New Roman" w:eastAsia="Arial" w:hAnsi="Times New Roman" w:cs="Times New Roman"/>
                <w:kern w:val="2"/>
                <w:lang w:val="en-US" w:eastAsia="lt-LT"/>
              </w:rPr>
              <w:t>2</w:t>
            </w:r>
            <w:r w:rsidRPr="00570A42">
              <w:rPr>
                <w:rFonts w:ascii="Times New Roman" w:eastAsia="Arial" w:hAnsi="Times New Roman" w:cs="Times New Roman"/>
                <w:kern w:val="2"/>
                <w:lang w:val="lt" w:eastAsia="lt-LT"/>
              </w:rPr>
              <w:t>. jeigu Tiekėjas nesilaiko Sutartyje nustatytų Prekių tiekimo terminų 2 (du) kartus iš eilės;</w:t>
            </w:r>
          </w:p>
          <w:p w:rsidR="00570A42" w:rsidRPr="00570A42" w:rsidRDefault="00570A42" w:rsidP="0061351F">
            <w:pPr>
              <w:widowControl w:val="0"/>
              <w:tabs>
                <w:tab w:val="left" w:pos="567"/>
                <w:tab w:val="left" w:pos="851"/>
                <w:tab w:val="left" w:pos="992"/>
                <w:tab w:val="left" w:pos="1134"/>
              </w:tabs>
              <w:spacing w:line="256" w:lineRule="auto"/>
              <w:jc w:val="both"/>
              <w:rPr>
                <w:rFonts w:ascii="Times New Roman" w:eastAsia="Arial" w:hAnsi="Times New Roman" w:cs="Times New Roman"/>
                <w:kern w:val="2"/>
                <w:lang w:val="lt" w:eastAsia="lt-LT"/>
              </w:rPr>
            </w:pPr>
            <w:r w:rsidRPr="00570A42">
              <w:rPr>
                <w:rFonts w:ascii="Times New Roman" w:eastAsia="Arial" w:hAnsi="Times New Roman" w:cs="Times New Roman"/>
                <w:kern w:val="2"/>
                <w:lang w:val="lt" w:eastAsia="lt-LT"/>
              </w:rPr>
              <w:t>11.2.3. jeigu Tiekėjas pažeidžia Prekių pristatymo terminus ir priskaičiuotų netesybų už vėlavimą suma viršija 20 (dvidešimt) proc. Pradinės sutarties vertės;</w:t>
            </w:r>
          </w:p>
          <w:p w:rsidR="00570A42" w:rsidRPr="00570A42" w:rsidRDefault="00570A42" w:rsidP="0061351F">
            <w:pPr>
              <w:widowControl w:val="0"/>
              <w:tabs>
                <w:tab w:val="left" w:pos="567"/>
                <w:tab w:val="left" w:pos="851"/>
                <w:tab w:val="left" w:pos="992"/>
                <w:tab w:val="left" w:pos="1134"/>
              </w:tabs>
              <w:spacing w:line="256" w:lineRule="auto"/>
              <w:jc w:val="both"/>
              <w:rPr>
                <w:rFonts w:ascii="Times New Roman" w:eastAsia="Arial" w:hAnsi="Times New Roman" w:cs="Times New Roman"/>
                <w:kern w:val="2"/>
                <w:lang w:val="lt" w:eastAsia="lt-LT"/>
              </w:rPr>
            </w:pPr>
            <w:r w:rsidRPr="00570A42">
              <w:rPr>
                <w:rFonts w:ascii="Times New Roman" w:eastAsia="Arial" w:hAnsi="Times New Roman" w:cs="Times New Roman"/>
                <w:kern w:val="2"/>
                <w:lang w:val="lt" w:eastAsia="lt-LT"/>
              </w:rPr>
              <w:t>11.2.4. Tiekėjas pažeidžia Prekių pristatymo terminus ir dėl Prekių pristatymo vėlavimo Prekės tampa nebereikalingos;</w:t>
            </w:r>
          </w:p>
          <w:p w:rsidR="00570A42" w:rsidRPr="00570A42" w:rsidRDefault="00570A42" w:rsidP="0061351F">
            <w:pPr>
              <w:widowControl w:val="0"/>
              <w:tabs>
                <w:tab w:val="left" w:pos="567"/>
                <w:tab w:val="left" w:pos="851"/>
                <w:tab w:val="left" w:pos="992"/>
                <w:tab w:val="left" w:pos="1134"/>
              </w:tabs>
              <w:spacing w:line="256" w:lineRule="auto"/>
              <w:jc w:val="both"/>
              <w:rPr>
                <w:rFonts w:ascii="Times New Roman" w:eastAsia="Arial" w:hAnsi="Times New Roman" w:cs="Times New Roman"/>
                <w:kern w:val="2"/>
                <w:lang w:val="lt" w:eastAsia="lt-LT"/>
              </w:rPr>
            </w:pPr>
            <w:r w:rsidRPr="00570A42">
              <w:rPr>
                <w:rFonts w:ascii="Times New Roman" w:eastAsia="Arial" w:hAnsi="Times New Roman" w:cs="Times New Roman"/>
                <w:kern w:val="2"/>
                <w:lang w:val="lt" w:eastAsia="lt-LT"/>
              </w:rPr>
              <w:lastRenderedPageBreak/>
              <w:t>11.2.5. Tiekėjas daugiau kaip 2 (du) kartus pristato Prekes, kurios neatitinka Sutartyje ir (ar) Įstatymuose nustatytų reikalavimų Prekėms;</w:t>
            </w:r>
          </w:p>
          <w:p w:rsidR="00570A42" w:rsidRPr="00570A42" w:rsidRDefault="00570A42" w:rsidP="0061351F">
            <w:pPr>
              <w:widowControl w:val="0"/>
              <w:spacing w:line="256" w:lineRule="auto"/>
              <w:jc w:val="both"/>
              <w:rPr>
                <w:rFonts w:ascii="Times New Roman" w:eastAsia="Arial" w:hAnsi="Times New Roman" w:cs="Times New Roman"/>
                <w:color w:val="FF0000"/>
                <w:kern w:val="2"/>
                <w:lang w:eastAsia="lt-LT"/>
              </w:rPr>
            </w:pPr>
            <w:r w:rsidRPr="00570A42">
              <w:rPr>
                <w:rFonts w:ascii="Times New Roman" w:eastAsia="Arial" w:hAnsi="Times New Roman" w:cs="Times New Roman"/>
                <w:kern w:val="2"/>
                <w:lang w:val="lt" w:eastAsia="lt-LT"/>
              </w:rPr>
              <w:t>1</w:t>
            </w:r>
            <w:r w:rsidR="00185C80">
              <w:rPr>
                <w:rFonts w:ascii="Times New Roman" w:eastAsia="Arial" w:hAnsi="Times New Roman" w:cs="Times New Roman"/>
                <w:kern w:val="2"/>
                <w:lang w:val="lt" w:eastAsia="lt-LT"/>
              </w:rPr>
              <w:t>1.2.6</w:t>
            </w:r>
            <w:r w:rsidRPr="00570A42">
              <w:rPr>
                <w:rFonts w:ascii="Times New Roman" w:eastAsia="Arial" w:hAnsi="Times New Roman" w:cs="Times New Roman"/>
                <w:kern w:val="2"/>
                <w:lang w:val="lt" w:eastAsia="lt-LT"/>
              </w:rPr>
              <w:t>. Tiekėjas pažeidžia Bendrųjų sąlygų nuostatas dėl Sutarties vykdymui pasitelkiamų naujų subtiekėjų ir (ar specialistų) / esamų subtiekėjų ir (ar) specialistų keitimo.</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r w:rsidRPr="00570A42">
              <w:rPr>
                <w:rFonts w:ascii="Times New Roman" w:eastAsia="Calibri" w:hAnsi="Times New Roman" w:cs="Times New Roman"/>
                <w:b/>
                <w:bCs/>
                <w:kern w:val="2"/>
                <w:lang w:eastAsia="lt-LT"/>
              </w:rPr>
              <w:lastRenderedPageBreak/>
              <w:t xml:space="preserve">12. APLINKOSAUGINIAI IR SOCIALINIAI KRITERIJAI </w:t>
            </w:r>
            <w:r w:rsidRPr="00570A42">
              <w:rPr>
                <w:rFonts w:ascii="Times New Roman" w:eastAsia="Calibri" w:hAnsi="Times New Roman" w:cs="Times New Roman"/>
                <w:kern w:val="2"/>
                <w:lang w:eastAsia="lt-LT"/>
              </w:rPr>
              <w:t>(taikoma, jeigu aplinkosauginiai ir (arba) socialiniai kriterijai nustatomi kaip Sutarties vykdymo sąlygos)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12.1. Aplinkosauginių kriterijų nustatymo teisinis pagrindas</w:t>
            </w:r>
          </w:p>
        </w:tc>
        <w:tc>
          <w:tcPr>
            <w:tcW w:w="7215" w:type="dxa"/>
            <w:gridSpan w:val="2"/>
            <w:tcBorders>
              <w:top w:val="single" w:sz="4" w:space="0" w:color="000000"/>
              <w:left w:val="single" w:sz="4" w:space="0" w:color="000000"/>
              <w:bottom w:val="single" w:sz="4" w:space="0" w:color="000000"/>
              <w:right w:val="single" w:sz="4" w:space="0" w:color="000000"/>
            </w:tcBorders>
          </w:tcPr>
          <w:p w:rsidR="00CA7BD2" w:rsidRPr="00CA7BD2" w:rsidRDefault="00570A42" w:rsidP="00920EAA">
            <w:pPr>
              <w:widowControl w:val="0"/>
              <w:suppressAutoHyphens w:val="0"/>
              <w:autoSpaceDE w:val="0"/>
              <w:autoSpaceDN w:val="0"/>
              <w:spacing w:after="0" w:line="240" w:lineRule="auto"/>
              <w:ind w:left="110"/>
              <w:jc w:val="both"/>
              <w:rPr>
                <w:rFonts w:ascii="Times New Roman" w:eastAsia="Arial" w:hAnsi="Times New Roman" w:cs="Times New Roman"/>
                <w:lang w:eastAsia="en-GB"/>
              </w:rPr>
            </w:pPr>
            <w:r w:rsidRPr="00CA7BD2">
              <w:rPr>
                <w:rFonts w:ascii="Times New Roman" w:eastAsia="Calibri" w:hAnsi="Times New Roman" w:cs="Times New Roman"/>
                <w:color w:val="000000"/>
                <w:kern w:val="2"/>
                <w:shd w:val="clear" w:color="auto" w:fill="FFFFFF"/>
                <w:lang w:eastAsia="lt-LT"/>
              </w:rPr>
              <w:t xml:space="preserve">Aplinkosauginiai kriterijai Prekėms nustatomi vadovaujantis </w:t>
            </w:r>
            <w:r w:rsidRPr="00CA7BD2">
              <w:rPr>
                <w:rFonts w:ascii="Times New Roman" w:eastAsia="Calibri" w:hAnsi="Times New Roman" w:cs="Times New Roman"/>
                <w:color w:val="000000"/>
                <w:kern w:val="2"/>
                <w:lang w:eastAsia="lt-LT"/>
              </w:rPr>
              <w:t xml:space="preserve">Aplinkos apsaugos kriterijų taikymo, vykdant žaliuosius pirkimus, tvarkos aprašo, patvirtinto 2011 m. birželio 28 d. įsakymu </w:t>
            </w:r>
            <w:r w:rsidRPr="00CA7BD2">
              <w:rPr>
                <w:rFonts w:ascii="Times New Roman" w:eastAsia="Calibri" w:hAnsi="Times New Roman" w:cs="Times New Roman"/>
                <w:color w:val="000000"/>
                <w:kern w:val="2"/>
                <w:lang w:val="en-US" w:eastAsia="lt-LT"/>
              </w:rPr>
              <w:t>D1-508</w:t>
            </w:r>
            <w:r w:rsidRPr="00CA7BD2">
              <w:rPr>
                <w:rFonts w:ascii="Times New Roman" w:eastAsia="Calibri" w:hAnsi="Times New Roman" w:cs="Times New Roman"/>
                <w:color w:val="000000"/>
                <w:kern w:val="2"/>
                <w:shd w:val="clear" w:color="auto" w:fill="FFFFFF"/>
                <w:lang w:eastAsia="lt-LT"/>
              </w:rPr>
              <w:t xml:space="preserve"> „Dėl Aplinkos apsaugos kriterijų </w:t>
            </w:r>
            <w:r w:rsidRPr="00CA7BD2">
              <w:rPr>
                <w:rFonts w:ascii="Times New Roman" w:eastAsia="Calibri" w:hAnsi="Times New Roman" w:cs="Times New Roman"/>
                <w:kern w:val="2"/>
                <w:shd w:val="clear" w:color="auto" w:fill="FFFFFF"/>
                <w:lang w:eastAsia="lt-LT"/>
              </w:rPr>
              <w:t>taikymo, vykdant žaliuosius pirkimus, tvarkos aprašo patvirtin</w:t>
            </w:r>
            <w:r w:rsidR="00920EAA">
              <w:rPr>
                <w:rFonts w:ascii="Times New Roman" w:eastAsia="Calibri" w:hAnsi="Times New Roman" w:cs="Times New Roman"/>
                <w:kern w:val="2"/>
                <w:shd w:val="clear" w:color="auto" w:fill="FFFFFF"/>
                <w:lang w:eastAsia="lt-LT"/>
              </w:rPr>
              <w:t>imo“ (toliau – Tvarkos aprašas).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12.2. </w:t>
            </w:r>
            <w:r w:rsidRPr="00570A42">
              <w:rPr>
                <w:rFonts w:ascii="Times New Roman" w:eastAsia="Calibri" w:hAnsi="Times New Roman" w:cs="Times New Roman"/>
                <w:b/>
                <w:bCs/>
                <w:color w:val="000000"/>
                <w:kern w:val="2"/>
                <w:shd w:val="clear" w:color="auto" w:fill="FFFFFF"/>
                <w:lang w:eastAsia="lt-LT"/>
              </w:rPr>
              <w:t>Su Prekių pakuotėmis susiję aplinkosauginiai kriterijai</w:t>
            </w:r>
            <w:r w:rsidRPr="00570A42">
              <w:rPr>
                <w:rFonts w:ascii="Times New Roman" w:eastAsia="Calibri" w:hAnsi="Times New Roman" w:cs="Times New Roman"/>
                <w:b/>
                <w:bCs/>
                <w:kern w:val="2"/>
                <w:lang w:eastAsia="lt-LT"/>
              </w:rPr>
              <w:t xml:space="preserve"> </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Default="00570A42" w:rsidP="00CA7BD2">
            <w:pPr>
              <w:widowControl w:val="0"/>
              <w:tabs>
                <w:tab w:val="left" w:pos="265"/>
              </w:tabs>
              <w:suppressAutoHyphens w:val="0"/>
              <w:spacing w:after="0" w:line="240" w:lineRule="auto"/>
              <w:jc w:val="both"/>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ar-SA"/>
              </w:rPr>
              <w:t>Įrangos p</w:t>
            </w:r>
            <w:r w:rsidRPr="00570A42">
              <w:rPr>
                <w:rFonts w:ascii="Times New Roman" w:eastAsia="Calibri" w:hAnsi="Times New Roman" w:cs="Times New Roman"/>
                <w:lang w:eastAsia="lt-LT"/>
              </w:rPr>
              <w:t>akuotės turi būti laikytinos perdirbamosiomis pakuotėmis pagal Lietuvos Respublikos mokesčio už aplinkos teršimą įstatymo nuostatas.</w:t>
            </w:r>
            <w:r w:rsidRPr="00570A42">
              <w:rPr>
                <w:rFonts w:ascii="Times New Roman" w:eastAsia="Calibri" w:hAnsi="Times New Roman" w:cs="Times New Roman"/>
                <w:b/>
                <w:bCs/>
                <w:lang w:eastAsia="lt-LT"/>
              </w:rPr>
              <w:t xml:space="preserve"> </w:t>
            </w:r>
            <w:r w:rsidRPr="00570A42">
              <w:rPr>
                <w:rFonts w:ascii="Times New Roman" w:eastAsia="Calibri" w:hAnsi="Times New Roman" w:cs="Times New Roman"/>
                <w:bCs/>
                <w:lang w:eastAsia="lt-LT"/>
              </w:rPr>
              <w:t>Pristatant prekes turi būti pateikti</w:t>
            </w:r>
            <w:r w:rsidRPr="00570A42">
              <w:rPr>
                <w:rFonts w:ascii="Times New Roman" w:eastAsia="Calibri" w:hAnsi="Times New Roman" w:cs="Times New Roman"/>
                <w:color w:val="000000"/>
                <w:lang w:eastAsia="lt-LT"/>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570A42">
              <w:rPr>
                <w:rFonts w:ascii="Times New Roman" w:eastAsia="Calibri" w:hAnsi="Times New Roman" w:cs="Times New Roman"/>
                <w:i/>
                <w:iCs/>
                <w:color w:val="000000"/>
                <w:lang w:eastAsia="lt-LT"/>
              </w:rPr>
              <w:t>Voluntary</w:t>
            </w:r>
            <w:proofErr w:type="spellEnd"/>
            <w:r w:rsidRPr="00570A42">
              <w:rPr>
                <w:rFonts w:ascii="Times New Roman" w:eastAsia="Calibri" w:hAnsi="Times New Roman" w:cs="Times New Roman"/>
                <w:i/>
                <w:iCs/>
                <w:color w:val="000000"/>
                <w:lang w:eastAsia="lt-LT"/>
              </w:rPr>
              <w:t xml:space="preserve"> Standard </w:t>
            </w:r>
            <w:proofErr w:type="spellStart"/>
            <w:r w:rsidRPr="00570A42">
              <w:rPr>
                <w:rFonts w:ascii="Times New Roman" w:eastAsia="Calibri" w:hAnsi="Times New Roman" w:cs="Times New Roman"/>
                <w:i/>
                <w:iCs/>
                <w:color w:val="000000"/>
                <w:lang w:eastAsia="lt-LT"/>
              </w:rPr>
              <w:t>for</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Repulping</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and</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Recycling</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Corrugated</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Fiberboard</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Treated</w:t>
            </w:r>
            <w:proofErr w:type="spellEnd"/>
            <w:r w:rsidRPr="00570A42">
              <w:rPr>
                <w:rFonts w:ascii="Times New Roman" w:eastAsia="Calibri" w:hAnsi="Times New Roman" w:cs="Times New Roman"/>
                <w:i/>
                <w:iCs/>
                <w:color w:val="000000"/>
                <w:lang w:eastAsia="lt-LT"/>
              </w:rPr>
              <w:t xml:space="preserve"> to </w:t>
            </w:r>
            <w:proofErr w:type="spellStart"/>
            <w:r w:rsidRPr="00570A42">
              <w:rPr>
                <w:rFonts w:ascii="Times New Roman" w:eastAsia="Calibri" w:hAnsi="Times New Roman" w:cs="Times New Roman"/>
                <w:i/>
                <w:iCs/>
                <w:color w:val="000000"/>
                <w:lang w:eastAsia="lt-LT"/>
              </w:rPr>
              <w:t>Improve</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Its</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Performance</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in</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the</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Presence</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of</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Water</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and</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Water</w:t>
            </w:r>
            <w:proofErr w:type="spellEnd"/>
            <w:r w:rsidRPr="00570A42">
              <w:rPr>
                <w:rFonts w:ascii="Times New Roman" w:eastAsia="Calibri" w:hAnsi="Times New Roman" w:cs="Times New Roman"/>
                <w:i/>
                <w:iCs/>
                <w:color w:val="000000"/>
                <w:lang w:eastAsia="lt-LT"/>
              </w:rPr>
              <w:t xml:space="preserve"> </w:t>
            </w:r>
            <w:proofErr w:type="spellStart"/>
            <w:r w:rsidRPr="00570A42">
              <w:rPr>
                <w:rFonts w:ascii="Times New Roman" w:eastAsia="Calibri" w:hAnsi="Times New Roman" w:cs="Times New Roman"/>
                <w:i/>
                <w:iCs/>
                <w:color w:val="000000"/>
                <w:lang w:eastAsia="lt-LT"/>
              </w:rPr>
              <w:t>Vapor</w:t>
            </w:r>
            <w:proofErr w:type="spellEnd"/>
            <w:r w:rsidRPr="00570A42">
              <w:rPr>
                <w:rFonts w:ascii="Times New Roman" w:eastAsia="Calibri" w:hAnsi="Times New Roman" w:cs="Times New Roman"/>
                <w:i/>
                <w:iCs/>
                <w:color w:val="000000"/>
                <w:lang w:eastAsia="lt-LT"/>
              </w:rPr>
              <w:t>, </w:t>
            </w:r>
            <w:r w:rsidRPr="00570A42">
              <w:rPr>
                <w:rFonts w:ascii="Times New Roman" w:eastAsia="Calibri" w:hAnsi="Times New Roman" w:cs="Times New Roman"/>
                <w:color w:val="000000"/>
                <w:lang w:eastAsia="lt-LT"/>
              </w:rPr>
              <w:t>standartas</w:t>
            </w:r>
            <w:r w:rsidRPr="00570A42">
              <w:rPr>
                <w:rFonts w:ascii="Times New Roman" w:eastAsia="Calibri" w:hAnsi="Times New Roman" w:cs="Times New Roman"/>
                <w:i/>
                <w:iCs/>
                <w:color w:val="000000"/>
                <w:lang w:eastAsia="lt-LT"/>
              </w:rPr>
              <w:t> </w:t>
            </w:r>
            <w:proofErr w:type="spellStart"/>
            <w:r w:rsidRPr="00570A42">
              <w:rPr>
                <w:rFonts w:ascii="Times New Roman" w:eastAsia="Calibri" w:hAnsi="Times New Roman" w:cs="Times New Roman"/>
                <w:i/>
                <w:iCs/>
                <w:color w:val="000000"/>
                <w:lang w:eastAsia="lt-LT"/>
              </w:rPr>
              <w:t>RecyClass</w:t>
            </w:r>
            <w:proofErr w:type="spellEnd"/>
            <w:r w:rsidRPr="00570A42">
              <w:rPr>
                <w:rFonts w:ascii="Times New Roman" w:eastAsia="Calibri" w:hAnsi="Times New Roman" w:cs="Times New Roman"/>
                <w:i/>
                <w:iCs/>
                <w:color w:val="000000"/>
                <w:lang w:eastAsia="lt-LT"/>
              </w:rPr>
              <w:t> </w:t>
            </w:r>
            <w:r w:rsidRPr="00570A42">
              <w:rPr>
                <w:rFonts w:ascii="Times New Roman" w:eastAsia="Calibri" w:hAnsi="Times New Roman" w:cs="Times New Roman"/>
                <w:color w:val="000000"/>
                <w:lang w:eastAsia="lt-LT"/>
              </w:rPr>
              <w:t>ar kitas lygiavertis standartas, arba Aplinkos apsaugos agentūros interneto svetainėje (</w:t>
            </w:r>
            <w:hyperlink r:id="rId5" w:history="1">
              <w:r w:rsidRPr="00570A42">
                <w:rPr>
                  <w:rFonts w:ascii="Times New Roman" w:eastAsia="Calibri" w:hAnsi="Times New Roman" w:cs="Times New Roman"/>
                  <w:lang w:eastAsia="lt-LT"/>
                </w:rPr>
                <w:t>https://aaa.lrv.lt/</w:t>
              </w:r>
            </w:hyperlink>
            <w:r w:rsidRPr="00570A42">
              <w:rPr>
                <w:rFonts w:ascii="Times New Roman" w:eastAsia="Calibri" w:hAnsi="Times New Roman" w:cs="Times New Roman"/>
                <w:color w:val="000000"/>
                <w:lang w:eastAsia="lt-LT"/>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CA7BD2" w:rsidRPr="00CA7BD2" w:rsidRDefault="00CA7BD2" w:rsidP="00CA7BD2">
            <w:pPr>
              <w:widowControl w:val="0"/>
              <w:tabs>
                <w:tab w:val="left" w:pos="265"/>
              </w:tabs>
              <w:suppressAutoHyphens w:val="0"/>
              <w:spacing w:after="0" w:line="240" w:lineRule="auto"/>
              <w:jc w:val="both"/>
              <w:rPr>
                <w:rFonts w:ascii="Times New Roman" w:eastAsia="Calibri" w:hAnsi="Times New Roman" w:cs="Times New Roman"/>
                <w:color w:val="000000"/>
                <w:lang w:eastAsia="ar-SA"/>
              </w:rPr>
            </w:pPr>
            <w:r w:rsidRPr="00CA7BD2">
              <w:rPr>
                <w:rFonts w:ascii="Times New Roman" w:eastAsia="Calibri" w:hAnsi="Times New Roman" w:cs="Times New Roman"/>
                <w:lang w:eastAsia="lt-LT"/>
              </w:rPr>
              <w:t>Antrinė pakuotė, kurioje bus tiekiamos ar perduodamos Prekės, turi atitikti pakuotėms nustatytus LR Aplinkos ministro patvirtintame Aplinkos apsaugos kriterijų taikymo, vykdant žaliuosius pirkimus, tvarkos apraše minimalius aplinkos apsaugos kriterijus (2 priedo II skyrius „Pakuotės“), nebent tai prieštarauja higienos normoms</w:t>
            </w:r>
            <w:r>
              <w:rPr>
                <w:rFonts w:ascii="Times New Roman" w:eastAsia="Calibri" w:hAnsi="Times New Roman" w:cs="Times New Roman"/>
                <w:lang w:eastAsia="lt-LT"/>
              </w:rPr>
              <w:t>.</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12.3. </w:t>
            </w:r>
            <w:r w:rsidRPr="00570A42">
              <w:rPr>
                <w:rFonts w:ascii="Times New Roman" w:eastAsia="Calibri" w:hAnsi="Times New Roman" w:cs="Times New Roman"/>
                <w:b/>
                <w:bCs/>
                <w:kern w:val="2"/>
                <w:shd w:val="clear" w:color="auto" w:fill="FFFFFF"/>
                <w:lang w:eastAsia="lt-LT"/>
              </w:rPr>
              <w:t>Su Prekių pristatymu susiję aplinkosauginiai kriterijai</w:t>
            </w:r>
            <w:r w:rsidRPr="00570A42">
              <w:rPr>
                <w:rFonts w:ascii="Times New Roman" w:eastAsia="Calibri" w:hAnsi="Times New Roman" w:cs="Times New Roman"/>
                <w:color w:val="008080"/>
                <w:kern w:val="2"/>
                <w:u w:val="single"/>
                <w:shd w:val="clear" w:color="auto" w:fill="FFFFFF"/>
                <w:lang w:eastAsia="lt-LT"/>
              </w:rPr>
              <w:t xml:space="preserve"> </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920EAA" w:rsidRDefault="00920EAA" w:rsidP="00920EAA">
            <w:pPr>
              <w:suppressAutoHyphens w:val="0"/>
              <w:autoSpaceDN w:val="0"/>
              <w:spacing w:after="0" w:line="240" w:lineRule="auto"/>
              <w:jc w:val="both"/>
              <w:textAlignment w:val="baseline"/>
              <w:rPr>
                <w:rFonts w:ascii="Calibri" w:eastAsia="Calibri" w:hAnsi="Calibri" w:cs="Calibri"/>
                <w:color w:val="00000A"/>
                <w:kern w:val="3"/>
              </w:rPr>
            </w:pPr>
            <w:r w:rsidRPr="00920EAA">
              <w:rPr>
                <w:rFonts w:ascii="Times New Roman" w:eastAsia="Calibri" w:hAnsi="Times New Roman" w:cs="Times New Roman"/>
                <w:color w:val="000000"/>
                <w:kern w:val="3"/>
              </w:rPr>
              <w:t>Tiekėjas tiekiant prekes turi siekti sunaudoti mažiau gamtos išteklių ir taip būtų laikomasi Lietuvos Respublikos aplinkos ministro įsakymo nustatyto aplinkos apsaugos kriterijaus, t. y. Prekes atvežti Pirkėjui ne kelių eismo piko valandomis, pirmadieniais − ketvirtadieniais nuo 14:30 iki 16:00 val., penktadieniais ir švenčių dienų išvakarėse nuo 13:00 iki 14:00 val. ir trumpiausiais galimais maršrutais.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12.4. </w:t>
            </w:r>
            <w:r w:rsidRPr="00570A42">
              <w:rPr>
                <w:rFonts w:ascii="Times New Roman" w:eastAsia="Calibri" w:hAnsi="Times New Roman" w:cs="Times New Roman"/>
                <w:b/>
                <w:bCs/>
                <w:kern w:val="2"/>
                <w:shd w:val="clear" w:color="auto" w:fill="FFFFFF"/>
                <w:lang w:eastAsia="lt-LT"/>
              </w:rPr>
              <w:t>Su Prekėmis susijusių paslaugų (pavyzdžiui, montavimo, apmokymo ir kitos parengimui naudoti skirtos paslaugos) teikimu susiję aplinkosauginiai k</w:t>
            </w:r>
            <w:r w:rsidRPr="00570A42">
              <w:rPr>
                <w:rFonts w:ascii="Times New Roman" w:eastAsia="Calibri" w:hAnsi="Times New Roman" w:cs="Times New Roman"/>
                <w:b/>
                <w:kern w:val="2"/>
                <w:shd w:val="clear" w:color="auto" w:fill="FFFFFF"/>
                <w:lang w:eastAsia="lt-LT"/>
              </w:rPr>
              <w:t>riterijai</w:t>
            </w:r>
          </w:p>
        </w:tc>
        <w:tc>
          <w:tcPr>
            <w:tcW w:w="7215" w:type="dxa"/>
            <w:gridSpan w:val="2"/>
            <w:tcBorders>
              <w:top w:val="single" w:sz="4" w:space="0" w:color="000000"/>
              <w:left w:val="single" w:sz="4" w:space="0" w:color="000000"/>
              <w:bottom w:val="single" w:sz="4" w:space="0" w:color="000000"/>
              <w:right w:val="single" w:sz="4" w:space="0" w:color="000000"/>
            </w:tcBorders>
          </w:tcPr>
          <w:p w:rsidR="00920EAA" w:rsidRPr="00920EAA" w:rsidRDefault="00920EAA" w:rsidP="00920EAA">
            <w:pPr>
              <w:suppressAutoHyphens w:val="0"/>
              <w:autoSpaceDN w:val="0"/>
              <w:spacing w:after="0" w:line="240" w:lineRule="auto"/>
              <w:jc w:val="both"/>
              <w:textAlignment w:val="baseline"/>
              <w:rPr>
                <w:rFonts w:ascii="Calibri" w:eastAsia="Calibri" w:hAnsi="Calibri" w:cs="Calibri"/>
                <w:color w:val="00000A"/>
                <w:kern w:val="3"/>
              </w:rPr>
            </w:pPr>
            <w:r w:rsidRPr="00920EAA">
              <w:rPr>
                <w:rFonts w:ascii="Times New Roman" w:eastAsia="Calibri" w:hAnsi="Times New Roman" w:cs="Times New Roman"/>
                <w:color w:val="000000"/>
                <w:kern w:val="3"/>
              </w:rPr>
              <w:t>Sutarties vykdymo metu nenaudoti popieriaus, galimus susitikimus organizuoti nuotoliniu būdu, sutartį, susitarimus (jei tokių būtų) ir kitus dokumentus teikti elektroninėmis priemonėmis, juos pasirašyti elektroniniais parašais, siekiant sunaudoti mažiau gamtos išteklių. Esant būtinybei spausdinti, naudoti perdirbtą popierių ir spausdinti ant abiejų lapo pusių. Popierius ir raštinės prekės turi atitikti minimalius aplinkos apsaugos kriterijus, nurodytus LR Aplinkos ministro 2011 m. birželio 28 d. įsakyme Nr. D1-508.</w:t>
            </w:r>
          </w:p>
          <w:p w:rsidR="00570A42" w:rsidRPr="00570A42" w:rsidRDefault="00570A42" w:rsidP="00570A42">
            <w:pPr>
              <w:widowControl w:val="0"/>
              <w:spacing w:line="276" w:lineRule="auto"/>
              <w:rPr>
                <w:rFonts w:ascii="Times New Roman" w:eastAsia="Calibri" w:hAnsi="Times New Roman" w:cs="Times New Roman"/>
                <w:kern w:val="2"/>
                <w:lang w:eastAsia="lt-LT"/>
              </w:rPr>
            </w:pP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12.5. Su perkamomis Prekėmis susiję socialiniai kriterijai</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color w:val="000000"/>
                <w:kern w:val="2"/>
                <w:shd w:val="clear" w:color="auto" w:fill="FFFFFF"/>
                <w:lang w:eastAsia="lt-LT"/>
              </w:rPr>
            </w:pPr>
            <w:r w:rsidRPr="00570A42">
              <w:rPr>
                <w:rFonts w:ascii="Times New Roman" w:eastAsia="Calibri" w:hAnsi="Times New Roman" w:cs="Times New Roman"/>
                <w:color w:val="000000"/>
                <w:kern w:val="2"/>
                <w:shd w:val="clear" w:color="auto" w:fill="FFFFFF"/>
                <w:lang w:eastAsia="lt-LT"/>
              </w:rPr>
              <w:t>Netaikoma</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lastRenderedPageBreak/>
              <w:t xml:space="preserve">13. BENDRŲJŲ SĄLYGŲ PAKEITIMAI IR PAPILDYMAI </w:t>
            </w:r>
          </w:p>
          <w:p w:rsidR="00570A42" w:rsidRPr="00570A42" w:rsidRDefault="00570A42" w:rsidP="00570A42">
            <w:pPr>
              <w:widowControl w:val="0"/>
              <w:spacing w:line="276" w:lineRule="auto"/>
              <w:jc w:val="center"/>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(jeigu būtina dėl konkretaus Sutarties dalyko specifikos) </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13.1. </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Sutarties Bendrosiose sąlygose nurodytos alternatyvios nuostatos (su prierašu „jei taikoma“ ir pan.) taikomos tik tokiu atveju, jeigu jos konkrečiai aprašomos Sutarties Specialiosiose sąlygose.</w:t>
            </w:r>
          </w:p>
        </w:tc>
      </w:tr>
      <w:tr w:rsidR="00570A42" w:rsidRPr="00570A42" w:rsidTr="006F2062">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14. SUTARTIES PRIEDAI</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14.1. Priedas Nr. 1</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Cs/>
                <w:kern w:val="2"/>
                <w:lang w:eastAsia="lt-LT"/>
              </w:rPr>
            </w:pPr>
            <w:r w:rsidRPr="00570A42">
              <w:rPr>
                <w:rFonts w:ascii="Times New Roman" w:eastAsia="Calibri" w:hAnsi="Times New Roman" w:cs="Times New Roman"/>
                <w:bCs/>
                <w:kern w:val="2"/>
                <w:lang w:eastAsia="lt-LT"/>
              </w:rPr>
              <w:t>Techninė specifikacija</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14.2. Priedas Nr. 2</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Cs/>
                <w:kern w:val="2"/>
                <w:lang w:eastAsia="lt-LT"/>
              </w:rPr>
            </w:pPr>
            <w:r w:rsidRPr="00570A42">
              <w:rPr>
                <w:rFonts w:ascii="Times New Roman" w:eastAsia="Calibri" w:hAnsi="Times New Roman" w:cs="Times New Roman"/>
                <w:bCs/>
                <w:kern w:val="2"/>
                <w:lang w:eastAsia="lt-LT"/>
              </w:rPr>
              <w:t>Pasiūlymas</w:t>
            </w:r>
          </w:p>
        </w:tc>
      </w:tr>
      <w:tr w:rsidR="00570A42" w:rsidRPr="00570A42" w:rsidTr="006F2062">
        <w:trPr>
          <w:trHeight w:val="300"/>
        </w:trPr>
        <w:tc>
          <w:tcPr>
            <w:tcW w:w="2703"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14.3. Priedas Nr. 3</w:t>
            </w:r>
          </w:p>
        </w:tc>
        <w:tc>
          <w:tcPr>
            <w:tcW w:w="7215"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rPr>
                <w:rFonts w:ascii="Times New Roman" w:eastAsia="Calibri" w:hAnsi="Times New Roman" w:cs="Times New Roman"/>
                <w:bCs/>
                <w:kern w:val="2"/>
                <w:lang w:eastAsia="lt-LT"/>
              </w:rPr>
            </w:pPr>
            <w:r w:rsidRPr="00570A42">
              <w:rPr>
                <w:rFonts w:ascii="Times New Roman" w:eastAsia="Calibri" w:hAnsi="Times New Roman" w:cs="Times New Roman"/>
                <w:bCs/>
                <w:kern w:val="2"/>
                <w:lang w:eastAsia="lt-LT"/>
              </w:rPr>
              <w:t>Prekių perdavimo-priėmimo aktas</w:t>
            </w:r>
          </w:p>
        </w:tc>
      </w:tr>
      <w:tr w:rsidR="00570A42" w:rsidRPr="00570A42" w:rsidTr="006F2062">
        <w:tc>
          <w:tcPr>
            <w:tcW w:w="9918" w:type="dxa"/>
            <w:gridSpan w:val="3"/>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15. ŠALIŲ ATSTOVŲ PARAŠAI</w:t>
            </w:r>
          </w:p>
        </w:tc>
      </w:tr>
      <w:tr w:rsidR="00570A42" w:rsidRPr="00570A42" w:rsidTr="006F2062">
        <w:tc>
          <w:tcPr>
            <w:tcW w:w="4788"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PIRKĖJAS</w:t>
            </w:r>
          </w:p>
        </w:tc>
        <w:tc>
          <w:tcPr>
            <w:tcW w:w="513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TIEKĖJAS</w:t>
            </w:r>
          </w:p>
        </w:tc>
      </w:tr>
      <w:tr w:rsidR="00570A42" w:rsidRPr="00570A42" w:rsidTr="006F2062">
        <w:tc>
          <w:tcPr>
            <w:tcW w:w="4788" w:type="dxa"/>
            <w:gridSpan w:val="2"/>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color w:val="4472C4"/>
                <w:kern w:val="2"/>
                <w:lang w:eastAsia="lt-LT"/>
              </w:rPr>
            </w:pPr>
            <w:r w:rsidRPr="00570A42">
              <w:rPr>
                <w:rFonts w:ascii="Times New Roman" w:eastAsia="Calibri" w:hAnsi="Times New Roman" w:cs="Times New Roman"/>
                <w:color w:val="4472C4"/>
                <w:kern w:val="2"/>
                <w:lang w:eastAsia="lt-LT"/>
              </w:rPr>
              <w:t>(nurodomos atstovo pareigos, vardas, pavardė)</w:t>
            </w:r>
          </w:p>
        </w:tc>
        <w:tc>
          <w:tcPr>
            <w:tcW w:w="5130" w:type="dxa"/>
            <w:tcBorders>
              <w:top w:val="single" w:sz="4" w:space="0" w:color="000000"/>
              <w:left w:val="single" w:sz="4" w:space="0" w:color="000000"/>
              <w:bottom w:val="single" w:sz="4" w:space="0" w:color="000000"/>
              <w:right w:val="single" w:sz="4" w:space="0" w:color="000000"/>
            </w:tcBorders>
          </w:tcPr>
          <w:p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color w:val="4472C4"/>
                <w:kern w:val="2"/>
                <w:lang w:eastAsia="lt-LT"/>
              </w:rPr>
              <w:t>(nurodomos atstovo pareigos, vardas, pavardė)</w:t>
            </w:r>
          </w:p>
        </w:tc>
      </w:tr>
    </w:tbl>
    <w:p w:rsidR="00EF287F" w:rsidRDefault="00570A42" w:rsidP="00570A42">
      <w:pPr>
        <w:spacing w:line="276" w:lineRule="auto"/>
        <w:jc w:val="center"/>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_______________</w:t>
      </w:r>
    </w:p>
    <w:p w:rsidR="00570A42" w:rsidRPr="00570A42" w:rsidRDefault="00EF287F" w:rsidP="00EF287F">
      <w:pPr>
        <w:spacing w:after="0" w:line="240" w:lineRule="auto"/>
        <w:rPr>
          <w:rFonts w:ascii="Times New Roman" w:eastAsia="Calibri" w:hAnsi="Times New Roman" w:cs="Times New Roman"/>
          <w:color w:val="000000"/>
          <w:lang w:eastAsia="lt-LT"/>
        </w:rPr>
      </w:pPr>
      <w:r>
        <w:rPr>
          <w:rFonts w:ascii="Times New Roman" w:eastAsia="Calibri" w:hAnsi="Times New Roman" w:cs="Times New Roman"/>
          <w:color w:val="000000"/>
          <w:lang w:eastAsia="lt-LT"/>
        </w:rPr>
        <w:br w:type="page"/>
      </w:r>
    </w:p>
    <w:p w:rsidR="002C5A57" w:rsidRPr="0061351F" w:rsidRDefault="0099707A" w:rsidP="002C5A57">
      <w:pPr>
        <w:suppressAutoHyphens w:val="0"/>
        <w:spacing w:after="120" w:line="240" w:lineRule="auto"/>
        <w:ind w:left="567"/>
        <w:contextualSpacing/>
        <w:jc w:val="center"/>
        <w:rPr>
          <w:rFonts w:ascii="Times New Roman" w:eastAsia="Calibri" w:hAnsi="Times New Roman" w:cs="Times New Roman"/>
          <w:b/>
          <w:bCs/>
          <w:sz w:val="28"/>
          <w:szCs w:val="28"/>
          <w:lang w:eastAsia="lt-LT"/>
        </w:rPr>
      </w:pPr>
      <w:r w:rsidRPr="0061351F">
        <w:rPr>
          <w:rFonts w:ascii="Times New Roman" w:eastAsia="Calibri" w:hAnsi="Times New Roman" w:cs="Times New Roman"/>
          <w:b/>
          <w:bCs/>
          <w:sz w:val="28"/>
          <w:szCs w:val="28"/>
          <w:lang w:eastAsia="lt-LT"/>
        </w:rPr>
        <w:lastRenderedPageBreak/>
        <w:t xml:space="preserve"> </w:t>
      </w:r>
      <w:r w:rsidR="002C5A57" w:rsidRPr="0061351F">
        <w:rPr>
          <w:rFonts w:ascii="Times New Roman" w:eastAsia="Calibri" w:hAnsi="Times New Roman" w:cs="Times New Roman"/>
          <w:b/>
          <w:bCs/>
          <w:sz w:val="28"/>
          <w:szCs w:val="28"/>
          <w:lang w:eastAsia="lt-LT"/>
        </w:rPr>
        <w:t>„</w:t>
      </w:r>
      <w:r w:rsidR="008B642D" w:rsidRPr="0061351F">
        <w:rPr>
          <w:rFonts w:ascii="Times New Roman" w:eastAsia="LiberationSerif-Bold" w:hAnsi="Times New Roman" w:cs="Times New Roman"/>
          <w:b/>
          <w:bCs/>
          <w:sz w:val="32"/>
          <w:szCs w:val="32"/>
          <w:lang w:eastAsia="lt-LT"/>
        </w:rPr>
        <w:t>Daktiloskopinių ir kitų tyrimų priemonės ir reikmenys</w:t>
      </w:r>
      <w:r w:rsidR="002C5A57" w:rsidRPr="0061351F">
        <w:rPr>
          <w:rFonts w:ascii="Times New Roman" w:eastAsia="Calibri" w:hAnsi="Times New Roman" w:cs="Times New Roman"/>
          <w:b/>
          <w:bCs/>
          <w:sz w:val="28"/>
          <w:szCs w:val="28"/>
          <w:lang w:eastAsia="lt-LT"/>
        </w:rPr>
        <w:t>“</w:t>
      </w:r>
    </w:p>
    <w:p w:rsidR="00570A42" w:rsidRPr="0061351F" w:rsidRDefault="00570A42" w:rsidP="00570A42">
      <w:pPr>
        <w:widowControl w:val="0"/>
        <w:tabs>
          <w:tab w:val="left" w:pos="567"/>
          <w:tab w:val="left" w:pos="851"/>
        </w:tabs>
        <w:spacing w:line="276" w:lineRule="auto"/>
        <w:jc w:val="center"/>
        <w:rPr>
          <w:rFonts w:ascii="Times New Roman" w:eastAsia="Calibri" w:hAnsi="Times New Roman" w:cs="Times New Roman"/>
          <w:caps/>
          <w:lang w:eastAsia="lt-LT"/>
        </w:rPr>
      </w:pPr>
      <w:r w:rsidRPr="0061351F">
        <w:rPr>
          <w:rFonts w:ascii="Times New Roman" w:eastAsia="Calibri" w:hAnsi="Times New Roman" w:cs="Times New Roman"/>
          <w:b/>
          <w:sz w:val="24"/>
          <w:szCs w:val="24"/>
        </w:rPr>
        <w:t xml:space="preserve"> PIRKIMO–PARDAVIMO SUTARTIES BENDROSIOS SĄLYGOS</w:t>
      </w:r>
      <w:r w:rsidRPr="0061351F">
        <w:rPr>
          <w:rFonts w:ascii="Times New Roman" w:eastAsia="Calibri" w:hAnsi="Times New Roman" w:cs="Times New Roman"/>
          <w:caps/>
          <w:lang w:eastAsia="lt-LT"/>
        </w:rPr>
        <w:t xml:space="preserve">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1.    PAGRINDINĖS SĄVOKOS IR SUTARTIES AIŠKINIMAS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1.1. Sąvokos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 Šioje Sutartyje didžiąja raide rašomos sąvokos turi paskiau nurodytas reikšmes: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1.1.1.1.  </w:t>
      </w:r>
      <w:r w:rsidRPr="00570A42">
        <w:rPr>
          <w:rFonts w:ascii="Times New Roman" w:eastAsia="Times New Roman" w:hAnsi="Times New Roman" w:cs="Times New Roman"/>
          <w:b/>
          <w:bCs/>
          <w:color w:val="000000"/>
        </w:rPr>
        <w:t>Bendrosios sąlygos</w:t>
      </w:r>
      <w:r w:rsidRPr="00570A42">
        <w:rPr>
          <w:rFonts w:ascii="Times New Roman" w:eastAsia="Times New Roman" w:hAnsi="Times New Roman" w:cs="Times New Roman"/>
          <w:color w:val="000000"/>
        </w:rPr>
        <w:t> – ši Sutarties dalis, kuri vadinasi „Prekių pirkimo–pardavimo sutarties Bendrosios sąlygos“;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1.1.1.2.  </w:t>
      </w:r>
      <w:r w:rsidRPr="00570A42">
        <w:rPr>
          <w:rFonts w:ascii="Times New Roman" w:eastAsia="Times New Roman" w:hAnsi="Times New Roman" w:cs="Times New Roman"/>
          <w:b/>
          <w:bCs/>
          <w:color w:val="000000"/>
        </w:rPr>
        <w:t>Pirkėjas</w:t>
      </w:r>
      <w:r w:rsidRPr="00570A42">
        <w:rPr>
          <w:rFonts w:ascii="Times New Roman" w:eastAsia="Times New Roman" w:hAnsi="Times New Roman" w:cs="Times New Roman"/>
          <w:color w:val="000000"/>
        </w:rPr>
        <w:t> – asmuo, kuris Specialiosiose sąlygose yra įvardytas kaip Pirkėjas, įsigyjantis Specialiosiose sąlygose ir Sutarties prieduose nurodytas Prekes;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1.1.1.3.  </w:t>
      </w:r>
      <w:r w:rsidRPr="00570A42">
        <w:rPr>
          <w:rFonts w:ascii="Times New Roman" w:eastAsia="Times New Roman" w:hAnsi="Times New Roman" w:cs="Times New Roman"/>
          <w:b/>
          <w:bCs/>
          <w:color w:val="000000"/>
        </w:rPr>
        <w:t>Pradinės sutarties vertė </w:t>
      </w:r>
      <w:r w:rsidRPr="00570A42">
        <w:rPr>
          <w:rFonts w:ascii="Times New Roman" w:eastAsia="Times New Roman" w:hAnsi="Times New Roman" w:cs="Times New Roman"/>
          <w:color w:val="000000"/>
        </w:rPr>
        <w:t>– Specialiosiose sąlygose nurodyta</w:t>
      </w:r>
      <w:r w:rsidRPr="00570A42">
        <w:rPr>
          <w:rFonts w:ascii="Times New Roman" w:eastAsia="Times New Roman" w:hAnsi="Times New Roman" w:cs="Times New Roman"/>
          <w:b/>
          <w:bCs/>
          <w:color w:val="000000"/>
        </w:rPr>
        <w:t> </w:t>
      </w:r>
      <w:r w:rsidRPr="00570A42">
        <w:rPr>
          <w:rFonts w:ascii="Times New Roman" w:eastAsia="Times New Roman" w:hAnsi="Times New Roman" w:cs="Times New Roman"/>
          <w:color w:val="000000"/>
        </w:rPr>
        <w:t>vertė (be PVM);</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1.1.1.4.  </w:t>
      </w:r>
      <w:r w:rsidRPr="00570A42">
        <w:rPr>
          <w:rFonts w:ascii="Times New Roman" w:eastAsia="Times New Roman" w:hAnsi="Times New Roman" w:cs="Times New Roman"/>
          <w:b/>
          <w:bCs/>
          <w:color w:val="000000"/>
        </w:rPr>
        <w:t>Prekės</w:t>
      </w:r>
      <w:r w:rsidRPr="00570A42">
        <w:rPr>
          <w:rFonts w:ascii="Times New Roman" w:eastAsia="Times New Roman" w:hAnsi="Times New Roman" w:cs="Times New Roman"/>
          <w:color w:val="00000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1.1.1.5.  </w:t>
      </w:r>
      <w:r w:rsidRPr="00570A42">
        <w:rPr>
          <w:rFonts w:ascii="Times New Roman" w:eastAsia="Times New Roman" w:hAnsi="Times New Roman" w:cs="Times New Roman"/>
          <w:b/>
          <w:bCs/>
          <w:color w:val="000000"/>
        </w:rPr>
        <w:t>Prekių perdavimo–priėmimo aktas </w:t>
      </w:r>
      <w:r w:rsidRPr="00570A42">
        <w:rPr>
          <w:rFonts w:ascii="Times New Roman" w:eastAsia="Times New Roman" w:hAnsi="Times New Roman" w:cs="Times New Roman"/>
          <w:color w:val="000000"/>
        </w:rPr>
        <w:t>– dokumentas,</w:t>
      </w:r>
      <w:r w:rsidRPr="00570A42">
        <w:rPr>
          <w:rFonts w:ascii="Times New Roman" w:eastAsia="Times New Roman" w:hAnsi="Times New Roman" w:cs="Times New Roman"/>
          <w:b/>
          <w:bCs/>
          <w:color w:val="000000"/>
        </w:rPr>
        <w:t> </w:t>
      </w:r>
      <w:r w:rsidRPr="00570A42">
        <w:rPr>
          <w:rFonts w:ascii="Times New Roman" w:eastAsia="Times New Roman" w:hAnsi="Times New Roman" w:cs="Times New Roman"/>
          <w:color w:val="00000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1.1.1.6.  </w:t>
      </w:r>
      <w:r w:rsidRPr="00570A42">
        <w:rPr>
          <w:rFonts w:ascii="Times New Roman" w:eastAsia="Times New Roman" w:hAnsi="Times New Roman" w:cs="Times New Roman"/>
          <w:b/>
          <w:bCs/>
          <w:color w:val="000000"/>
        </w:rPr>
        <w:t>Prekių trūkumai</w:t>
      </w:r>
      <w:r w:rsidRPr="00570A42">
        <w:rPr>
          <w:rFonts w:ascii="Times New Roman" w:eastAsia="Times New Roman" w:hAnsi="Times New Roman" w:cs="Times New Roman"/>
          <w:color w:val="00000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1.1.1.7.  </w:t>
      </w:r>
      <w:r w:rsidRPr="00570A42">
        <w:rPr>
          <w:rFonts w:ascii="Times New Roman" w:eastAsia="Times New Roman" w:hAnsi="Times New Roman" w:cs="Times New Roman"/>
          <w:b/>
          <w:bCs/>
          <w:color w:val="000000"/>
        </w:rPr>
        <w:t>Sąskaita </w:t>
      </w:r>
      <w:r w:rsidRPr="00570A42">
        <w:rPr>
          <w:rFonts w:ascii="Times New Roman" w:eastAsia="Times New Roman" w:hAnsi="Times New Roman" w:cs="Times New Roman"/>
          <w:color w:val="000000"/>
        </w:rPr>
        <w:t>–</w:t>
      </w:r>
      <w:r w:rsidRPr="00570A42">
        <w:rPr>
          <w:rFonts w:ascii="Times New Roman" w:eastAsia="Times New Roman" w:hAnsi="Times New Roman" w:cs="Times New Roman"/>
          <w:b/>
          <w:bCs/>
          <w:color w:val="000000"/>
        </w:rPr>
        <w:t> </w:t>
      </w:r>
      <w:r w:rsidRPr="00570A42">
        <w:rPr>
          <w:rFonts w:ascii="Times New Roman" w:eastAsia="Times New Roman" w:hAnsi="Times New Roman" w:cs="Times New Roman"/>
          <w:color w:val="00000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1.1.1.8.  </w:t>
      </w:r>
      <w:r w:rsidRPr="00570A42">
        <w:rPr>
          <w:rFonts w:ascii="Times New Roman" w:eastAsia="Times New Roman" w:hAnsi="Times New Roman" w:cs="Times New Roman"/>
          <w:b/>
          <w:bCs/>
          <w:color w:val="000000"/>
        </w:rPr>
        <w:t>Specialiosios sąlygos</w:t>
      </w:r>
      <w:r w:rsidRPr="00570A42">
        <w:rPr>
          <w:rFonts w:ascii="Times New Roman" w:eastAsia="Times New Roman" w:hAnsi="Times New Roman" w:cs="Times New Roman"/>
          <w:color w:val="00000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1.1.1.9.  </w:t>
      </w:r>
      <w:r w:rsidRPr="00570A42">
        <w:rPr>
          <w:rFonts w:ascii="Times New Roman" w:eastAsia="Times New Roman" w:hAnsi="Times New Roman" w:cs="Times New Roman"/>
          <w:b/>
          <w:bCs/>
          <w:color w:val="000000"/>
        </w:rPr>
        <w:t>Susitarimas </w:t>
      </w:r>
      <w:r w:rsidRPr="00570A42">
        <w:rPr>
          <w:rFonts w:ascii="Times New Roman" w:eastAsia="Times New Roman" w:hAnsi="Times New Roman" w:cs="Times New Roman"/>
          <w:color w:val="000000"/>
        </w:rPr>
        <w:t>– tai dokumentas, kurį Šalys sudaro keisdamos Sutarties sąlygas VPĮ leidžiama apimtimi;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1.1.1.10. </w:t>
      </w:r>
      <w:r w:rsidRPr="00570A42">
        <w:rPr>
          <w:rFonts w:ascii="Times New Roman" w:eastAsia="Times New Roman" w:hAnsi="Times New Roman" w:cs="Times New Roman"/>
          <w:b/>
          <w:bCs/>
          <w:color w:val="000000"/>
        </w:rPr>
        <w:t>Sutarties kaina</w:t>
      </w:r>
      <w:r w:rsidRPr="00570A42">
        <w:rPr>
          <w:rFonts w:ascii="Times New Roman" w:eastAsia="Times New Roman" w:hAnsi="Times New Roman" w:cs="Times New Roman"/>
          <w:color w:val="000000"/>
        </w:rPr>
        <w:t> – pagal Sutartį Tiekėjui mokėtina galutinė suma, įskaitant visus privalomus mokesčius ir išlaidas;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1.1.1.11. </w:t>
      </w:r>
      <w:r w:rsidRPr="00570A42">
        <w:rPr>
          <w:rFonts w:ascii="Times New Roman" w:eastAsia="Times New Roman" w:hAnsi="Times New Roman" w:cs="Times New Roman"/>
          <w:b/>
          <w:bCs/>
          <w:color w:val="000000"/>
        </w:rPr>
        <w:t>Sutarties sąlygos </w:t>
      </w:r>
      <w:r w:rsidRPr="00570A42">
        <w:rPr>
          <w:rFonts w:ascii="Times New Roman" w:eastAsia="Times New Roman" w:hAnsi="Times New Roman" w:cs="Times New Roman"/>
          <w:color w:val="000000"/>
        </w:rPr>
        <w:t>– Bendrosios sąlygos ir Specialiosios sąlygos kartu;</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1.1.1.12. </w:t>
      </w:r>
      <w:r w:rsidRPr="00570A42">
        <w:rPr>
          <w:rFonts w:ascii="Times New Roman" w:eastAsia="Times New Roman" w:hAnsi="Times New Roman" w:cs="Times New Roman"/>
          <w:b/>
          <w:bCs/>
          <w:color w:val="000000"/>
        </w:rPr>
        <w:t>Sutartis </w:t>
      </w:r>
      <w:r w:rsidRPr="00570A42">
        <w:rPr>
          <w:rFonts w:ascii="Times New Roman" w:eastAsia="Times New Roman" w:hAnsi="Times New Roman" w:cs="Times New Roman"/>
          <w:color w:val="000000"/>
        </w:rPr>
        <w:t>– Prekių pirkimo–pardavimo sutartis, kurią sudaro Sutarties sąlygos, Specialiosiose sąlygose išvardyti priedai ir Susitarimai;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1.1.1.13. </w:t>
      </w:r>
      <w:r w:rsidRPr="00570A42">
        <w:rPr>
          <w:rFonts w:ascii="Times New Roman" w:eastAsia="Times New Roman" w:hAnsi="Times New Roman" w:cs="Times New Roman"/>
          <w:b/>
          <w:bCs/>
          <w:color w:val="000000"/>
        </w:rPr>
        <w:t>Šalis</w:t>
      </w:r>
      <w:r w:rsidRPr="00570A42">
        <w:rPr>
          <w:rFonts w:ascii="Times New Roman" w:eastAsia="Times New Roman" w:hAnsi="Times New Roman" w:cs="Times New Roman"/>
          <w:color w:val="000000"/>
        </w:rPr>
        <w:t> – Pirkėjas arba Tiekėjas, kiekvienas atskirai, priklausomai nuo konteksto;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1.1.1.14. </w:t>
      </w:r>
      <w:r w:rsidRPr="00570A42">
        <w:rPr>
          <w:rFonts w:ascii="Times New Roman" w:eastAsia="Times New Roman" w:hAnsi="Times New Roman" w:cs="Times New Roman"/>
          <w:b/>
          <w:bCs/>
          <w:color w:val="000000"/>
        </w:rPr>
        <w:t>Šalys</w:t>
      </w:r>
      <w:r w:rsidRPr="00570A42">
        <w:rPr>
          <w:rFonts w:ascii="Times New Roman" w:eastAsia="Times New Roman" w:hAnsi="Times New Roman" w:cs="Times New Roman"/>
          <w:color w:val="000000"/>
        </w:rPr>
        <w:t> – Pirkėjas ir Tiekėjas kartu;</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1.1.1.15. </w:t>
      </w:r>
      <w:r w:rsidRPr="00570A42">
        <w:rPr>
          <w:rFonts w:ascii="Times New Roman" w:eastAsia="Times New Roman" w:hAnsi="Times New Roman" w:cs="Times New Roman"/>
          <w:b/>
          <w:bCs/>
          <w:color w:val="000000"/>
        </w:rPr>
        <w:t>Tiekėjas</w:t>
      </w:r>
      <w:r w:rsidRPr="00570A42">
        <w:rPr>
          <w:rFonts w:ascii="Times New Roman" w:eastAsia="Times New Roman" w:hAnsi="Times New Roman" w:cs="Times New Roman"/>
          <w:color w:val="000000"/>
        </w:rPr>
        <w:t> – asmuo, kuris Specialiosiose sąlygose yra įvardytas kaip Tiekėjas, tiekiantis Specialiosiose sąlygose nurodytas Prekes;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1.1.1.16. </w:t>
      </w:r>
      <w:r w:rsidRPr="00570A42">
        <w:rPr>
          <w:rFonts w:ascii="Times New Roman" w:eastAsia="Times New Roman" w:hAnsi="Times New Roman" w:cs="Times New Roman"/>
          <w:b/>
          <w:bCs/>
          <w:color w:val="000000"/>
        </w:rPr>
        <w:t>VPĮ </w:t>
      </w:r>
      <w:r w:rsidRPr="00570A42">
        <w:rPr>
          <w:rFonts w:ascii="Times New Roman" w:eastAsia="Times New Roman" w:hAnsi="Times New Roman" w:cs="Times New Roman"/>
          <w:color w:val="000000"/>
        </w:rPr>
        <w:t>– Lietuvos Respublikos viešųjų pirkimų įstatymas.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1.1.1.17. Kitų Sutartyje didžiąja raide rašomų sąvokų reikšmės yra nurodytos Sutarties tekste.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1.1.1.18. Sutartyje neapibrėžtos sąvokos suprantamos ir aiškinamos taip, kaip jas apibrėžia VPĮ ir kiti įstatymai bei teisės aktai, galiojantys Sutarties sudarymo ir vykdymo metu.</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lastRenderedPageBreak/>
        <w:t>1.1.1.19. Kitos Sutartyje vartojamos sąvokos ir terminai turi bendrinę reikšmę arba artimiausią Sutarties pobūdžiui specialiąją reikšmę, jei Sutartyje nėra nustatyta ir paaiškinta kitokia jų reikšmė.</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1.2.    Sutarties aiškinimas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 Sutartis yra sudaryta ir turi būti aiškinama pagal Lietuvos Respublikos teisės aktus.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1.2.2. Jei Bendrosios sąlygos ir (ar) Specialiosios sąlygos prieštarauja VPĮ ir kitų teisės aktų reikalavimams, taikomos VPĮ ir kitų teisės aktų nuostatos.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1.2.3. Diena Sutartyje reiškia kalendorinę dieną.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1.2.4. Darbo diena Sutartyje reiškia bet kurią dieną, išskyrus šeštadienį, sekmadienį ir švenčių dienas Lietuvoje, nurodytas Lietuvos Respublikos darbo kodekse.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1.2.5. Terminai pagal Sutartį yra skaičiuojami metais, mėnesiais, savaitėmis, darbo dienomis, kalendorinėmis dienomis ir valandomis.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xml:space="preserve">1.2.6. Kvalifikacija, rėmimasis kitų ūkio subjektų </w:t>
      </w:r>
      <w:proofErr w:type="spellStart"/>
      <w:r w:rsidRPr="00570A42">
        <w:rPr>
          <w:rFonts w:ascii="Times New Roman" w:eastAsia="Times New Roman" w:hAnsi="Times New Roman" w:cs="Times New Roman"/>
          <w:color w:val="000000"/>
        </w:rPr>
        <w:t>pajėgumais</w:t>
      </w:r>
      <w:proofErr w:type="spellEnd"/>
      <w:r w:rsidRPr="00570A42">
        <w:rPr>
          <w:rFonts w:ascii="Times New Roman" w:eastAsia="Times New Roman" w:hAnsi="Times New Roman" w:cs="Times New Roman"/>
          <w:color w:val="000000"/>
        </w:rPr>
        <w:t>, Prekių apimtis, peržiūra suprantami taip, kaip nustatyta VPĮ bei jį įgyvendinančiuose teisės aktuose.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1.2.8. Informuoti, pranešti, įspėti arba atsakyti reiškia pateikti informaciją, pranešimą, įspėjimą arba atsakymą Bendrosiose ir (ar) Specialiosiose sąlygose nustatyta tvarka.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1.2.9. Patvirtinti reiškia pateikti patvirtinimą raštu arba pasirašyti dokumentą be išlygų ar su išlygomis, išskyrus atvejus, kai asmuo, pasirašydamas dokumentą, nurodo, jog atsisako jį patvirtinti.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1.2.10.   </w:t>
      </w:r>
      <w:r w:rsidRPr="00570A42">
        <w:rPr>
          <w:rFonts w:ascii="Times New Roman" w:eastAsia="Times New Roman" w:hAnsi="Times New Roman" w:cs="Times New Roman"/>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1.2.11.   </w:t>
      </w:r>
      <w:r w:rsidRPr="00570A42">
        <w:rPr>
          <w:rFonts w:ascii="Times New Roman" w:eastAsia="Times New Roman" w:hAnsi="Times New Roman" w:cs="Times New Roman"/>
          <w:color w:val="000000"/>
          <w:shd w:val="clear" w:color="auto" w:fill="FFFFFF"/>
        </w:rPr>
        <w:t>Jeigu Sutartyje nurodyta reikšmė skaičiais ir žodžiais skiriasi, vadovaujamasi žodžiais nurodyta reikšme.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1.2.12.   </w:t>
      </w:r>
      <w:r w:rsidRPr="00570A42">
        <w:rPr>
          <w:rFonts w:ascii="Times New Roman" w:eastAsia="Times New Roman" w:hAnsi="Times New Roman" w:cs="Times New Roman"/>
          <w:color w:val="000000"/>
          <w:shd w:val="clear" w:color="auto" w:fill="FFFFFF"/>
        </w:rPr>
        <w:t>Jei pateikiamos nuorodos į teisės aktus, turi būti taikomos aktualios teisės aktų redakcijos, jeigu nenurodyta kitaip.</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1.3. Dokumentų viršenybė</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1.3.1. Sutartį sudarantys dokumentai turi būti suprantami kaip papildantys vienas kitą. Bet kokio Sutarties dokumentų sąlygų neatitikimo ar neaiškumo atveju, toks neatitikimas ar neaiškumas pašalinamas dokumentus aiškinant tokia eilės tvarka:</w:t>
      </w:r>
    </w:p>
    <w:p w:rsidR="00570A42" w:rsidRPr="00570A42" w:rsidRDefault="00570A42" w:rsidP="00570A42">
      <w:pPr>
        <w:suppressAutoHyphens w:val="0"/>
        <w:spacing w:after="0" w:line="276"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1.3.1.1. Techninė specifikacija;</w:t>
      </w:r>
    </w:p>
    <w:p w:rsidR="00570A42" w:rsidRPr="00570A42" w:rsidRDefault="00570A42" w:rsidP="00570A42">
      <w:pPr>
        <w:suppressAutoHyphens w:val="0"/>
        <w:spacing w:after="0" w:line="276"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1.3.1.2. Specialiosios sąlygos;</w:t>
      </w:r>
    </w:p>
    <w:p w:rsidR="00570A42" w:rsidRPr="00570A42" w:rsidRDefault="00570A42" w:rsidP="00570A42">
      <w:pPr>
        <w:suppressAutoHyphens w:val="0"/>
        <w:spacing w:after="0" w:line="276"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1.3.1.3. Bendrosios sąlygos;</w:t>
      </w:r>
    </w:p>
    <w:p w:rsidR="00570A42" w:rsidRPr="00570A42" w:rsidRDefault="00570A42" w:rsidP="00570A42">
      <w:pPr>
        <w:suppressAutoHyphens w:val="0"/>
        <w:spacing w:after="0" w:line="276"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1.3.1.4. Pirkimo dokumentai (išskyrus techninę specifikaciją);</w:t>
      </w:r>
    </w:p>
    <w:p w:rsidR="00570A42" w:rsidRPr="00570A42" w:rsidRDefault="00570A42" w:rsidP="00570A42">
      <w:pPr>
        <w:suppressAutoHyphens w:val="0"/>
        <w:spacing w:after="0" w:line="276"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1.3.1.5. Pasiūlymas;</w:t>
      </w:r>
    </w:p>
    <w:p w:rsidR="00570A42" w:rsidRPr="00570A42" w:rsidRDefault="00570A42" w:rsidP="00570A42">
      <w:pPr>
        <w:suppressAutoHyphens w:val="0"/>
        <w:spacing w:after="0" w:line="276"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1.3.1.6. Kiti Specialiosiose sąlygose išvardinti priedai.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1.3.2. Tuo atveju, kai Šalių Susitarimu yra keičiamos Sutarties sąlygos, naujai sutartos Sutarties sąlygos turi viršenybę prieš pakeistąsias.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1.3.3. Jeigu Šalys susitaria dėl Sutarties sąlygų arba priedo papildymo nauja sąlyga, neatitikimo ar neaiškumo atveju tokia sąlyga turi viršenybę atitinkamai kitų Sutarties sąlygų arba kitų to priedo sąlygų atžvilgiu.</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70A42">
        <w:rPr>
          <w:rFonts w:ascii="Times New Roman" w:eastAsia="Times New Roman" w:hAnsi="Times New Roman" w:cs="Times New Roman"/>
          <w:color w:val="000000"/>
          <w:vertAlign w:val="superscript"/>
        </w:rPr>
        <w:t>1</w:t>
      </w:r>
      <w:r w:rsidRPr="00570A42">
        <w:rPr>
          <w:rFonts w:ascii="Times New Roman" w:eastAsia="Times New Roman" w:hAnsi="Times New Roman" w:cs="Times New Roman"/>
          <w:color w:val="000000"/>
        </w:rPr>
        <w:t>).</w:t>
      </w:r>
    </w:p>
    <w:p w:rsidR="00EF287F" w:rsidRDefault="00570A42" w:rsidP="00570A42">
      <w:pPr>
        <w:suppressAutoHyphens w:val="0"/>
        <w:spacing w:after="0" w:line="257" w:lineRule="atLeast"/>
        <w:jc w:val="both"/>
        <w:rPr>
          <w:rFonts w:ascii="Times New Roman" w:eastAsia="Times New Roman" w:hAnsi="Times New Roman" w:cs="Times New Roman"/>
          <w:color w:val="000000"/>
        </w:rPr>
      </w:pPr>
      <w:r w:rsidRPr="00570A42">
        <w:rPr>
          <w:rFonts w:ascii="Times New Roman" w:eastAsia="Times New Roman" w:hAnsi="Times New Roman" w:cs="Times New Roman"/>
          <w:color w:val="000000"/>
        </w:rPr>
        <w:t> </w:t>
      </w:r>
    </w:p>
    <w:p w:rsidR="00EF287F" w:rsidRDefault="00EF287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2.  SUTARTIES DALYKAS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3.  TIEKĖJAS IR KITI SUTARTIES VYKDYMUI PASITELKIAMI ASMENYS</w:t>
      </w:r>
    </w:p>
    <w:p w:rsidR="00570A42" w:rsidRPr="00570A42" w:rsidRDefault="00570A42" w:rsidP="00570A42">
      <w:pPr>
        <w:suppressAutoHyphens w:val="0"/>
        <w:spacing w:after="0" w:line="257" w:lineRule="atLeast"/>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3.1. Kvalifikacija ir kiti Tiekėjo pasiūlymu prisiimti įsipareigojimai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xml:space="preserve">3.1.1. Tiekėjas atsako už tai, kad visą Sutarties vykdymo laikotarpį Tiekėjas būtų kompetentingas, patikimas ir pajėgus (įskaitant ūkio subjektų, kurių </w:t>
      </w:r>
      <w:proofErr w:type="spellStart"/>
      <w:r w:rsidRPr="00570A42">
        <w:rPr>
          <w:rFonts w:ascii="Times New Roman" w:eastAsia="Times New Roman" w:hAnsi="Times New Roman" w:cs="Times New Roman"/>
          <w:color w:val="000000"/>
        </w:rPr>
        <w:t>pajėgumais</w:t>
      </w:r>
      <w:proofErr w:type="spellEnd"/>
      <w:r w:rsidRPr="00570A42">
        <w:rPr>
          <w:rFonts w:ascii="Times New Roman" w:eastAsia="Times New Roman" w:hAnsi="Times New Roman" w:cs="Times New Roman"/>
          <w:color w:val="000000"/>
        </w:rPr>
        <w:t xml:space="preserve"> remiasi Tiekėjas, </w:t>
      </w:r>
      <w:proofErr w:type="spellStart"/>
      <w:r w:rsidRPr="00570A42">
        <w:rPr>
          <w:rFonts w:ascii="Times New Roman" w:eastAsia="Times New Roman" w:hAnsi="Times New Roman" w:cs="Times New Roman"/>
          <w:color w:val="000000"/>
        </w:rPr>
        <w:t>pajėgumus</w:t>
      </w:r>
      <w:proofErr w:type="spellEnd"/>
      <w:r w:rsidRPr="00570A42">
        <w:rPr>
          <w:rFonts w:ascii="Times New Roman" w:eastAsia="Times New Roman" w:hAnsi="Times New Roman" w:cs="Times New Roman"/>
          <w:color w:val="000000"/>
        </w:rPr>
        <w:t>) įvykdyti Sutarties reikalavimus: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3.1.1.1.  turėtų teisę verstis ta veikla, kuri yra reikalinga Sutarčiai įvykdyti;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3.1.1.2.  atitiktų tiekėjų kvalifikacijai pirkimo dokumentuose nustatytus Sutarties tinkamam vykdymui būtinus reikalavimus bei neturėtų pirkimo dokumentuose nustatytų pašalinimo pagrindų;</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3.1.1.3.  laikytųsi Tiekėjo pasiūlyme nurodytų įsipareigojimų, įskaitant, bet neapsiribojant – atitiktų pirkimo dokumentuose nustatytus kokybinių kriterijų reikšmes ir parametrus;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3.1.1.4.  užtikrintų nustatytų kokybės vadybos sistemos ir (arba) aplinkos apsaugos vadybos sistemos standartų taikymą, jeigu to reikalaujama pirkimo dokumentuose, ir turėtų tą patvirtinančius dokumentus;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3.1.1.5. </w:t>
      </w:r>
      <w:r w:rsidRPr="00570A42">
        <w:rPr>
          <w:rFonts w:ascii="Times New Roman" w:eastAsia="Times New Roman" w:hAnsi="Times New Roman" w:cs="Times New Roman"/>
          <w:color w:val="000000"/>
          <w:shd w:val="clear" w:color="auto" w:fill="FFFFFF"/>
        </w:rPr>
        <w:t>atitiktų nacionalinio saugumo interesus bei kilmės reikalavimus, jei tokie reikalavimai buvo numatyti pirkimo dokumentuose</w:t>
      </w:r>
      <w:r w:rsidRPr="00570A42">
        <w:rPr>
          <w:rFonts w:ascii="Times New Roman" w:eastAsia="Times New Roman" w:hAnsi="Times New Roman" w:cs="Times New Roman"/>
          <w:color w:val="000000"/>
        </w:rPr>
        <w:t>.</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3.1.2. Tuo atveju, kai Tiekėjas yra jungtinės veiklos partneriai, jie Pirkėjui už Sutarties vykdymą atsako solidariai. </w:t>
      </w:r>
      <w:r w:rsidRPr="00570A42">
        <w:rPr>
          <w:rFonts w:ascii="Times New Roman" w:eastAsia="Times New Roman" w:hAnsi="Times New Roman" w:cs="Times New Roman"/>
          <w:color w:val="000000"/>
          <w:shd w:val="clear" w:color="auto" w:fill="FFFFFF"/>
        </w:rPr>
        <w:t>Jeigu Tiekėjas remiasi </w:t>
      </w:r>
      <w:r w:rsidRPr="00570A42">
        <w:rPr>
          <w:rFonts w:ascii="Times New Roman" w:eastAsia="Times New Roman" w:hAnsi="Times New Roman" w:cs="Times New Roman"/>
          <w:color w:val="000000"/>
        </w:rPr>
        <w:t>ūkio </w:t>
      </w:r>
      <w:r w:rsidRPr="00570A42">
        <w:rPr>
          <w:rFonts w:ascii="Times New Roman" w:eastAsia="Times New Roman" w:hAnsi="Times New Roman" w:cs="Times New Roman"/>
          <w:color w:val="000000"/>
          <w:shd w:val="clear" w:color="auto" w:fill="FFFFFF"/>
        </w:rPr>
        <w:t xml:space="preserve">subjektų </w:t>
      </w:r>
      <w:proofErr w:type="spellStart"/>
      <w:r w:rsidRPr="00570A42">
        <w:rPr>
          <w:rFonts w:ascii="Times New Roman" w:eastAsia="Times New Roman" w:hAnsi="Times New Roman" w:cs="Times New Roman"/>
          <w:color w:val="000000"/>
          <w:shd w:val="clear" w:color="auto" w:fill="FFFFFF"/>
        </w:rPr>
        <w:t>pajėgumais</w:t>
      </w:r>
      <w:proofErr w:type="spellEnd"/>
      <w:r w:rsidRPr="00570A42">
        <w:rPr>
          <w:rFonts w:ascii="Times New Roman" w:eastAsia="Times New Roman" w:hAnsi="Times New Roman" w:cs="Times New Roman"/>
          <w:color w:val="000000"/>
          <w:shd w:val="clear" w:color="auto" w:fill="FFFFFF"/>
        </w:rPr>
        <w:t>, siekdamas atitikti finansinio ir ekonominio pajėgumo reikalavimus, Tiekėjas su tokiais </w:t>
      </w:r>
      <w:r w:rsidRPr="00570A42">
        <w:rPr>
          <w:rFonts w:ascii="Times New Roman" w:eastAsia="Times New Roman" w:hAnsi="Times New Roman" w:cs="Times New Roman"/>
          <w:color w:val="000000"/>
        </w:rPr>
        <w:t>ūkio </w:t>
      </w:r>
      <w:r w:rsidRPr="00570A42">
        <w:rPr>
          <w:rFonts w:ascii="Times New Roman" w:eastAsia="Times New Roman" w:hAnsi="Times New Roman" w:cs="Times New Roman"/>
          <w:color w:val="000000"/>
          <w:shd w:val="clear" w:color="auto" w:fill="FFFFFF"/>
        </w:rPr>
        <w:t>subjektais už Sutarties vykdymą atsako solidariai (jeigu to buvo reikalaujama pirkimo dokumentuose).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3.2.</w:t>
      </w:r>
      <w:r w:rsidRPr="00570A42">
        <w:rPr>
          <w:rFonts w:ascii="Times New Roman" w:eastAsia="Times New Roman" w:hAnsi="Times New Roman" w:cs="Times New Roman"/>
          <w:color w:val="000000"/>
        </w:rPr>
        <w:t>    </w:t>
      </w:r>
      <w:r w:rsidRPr="00570A42">
        <w:rPr>
          <w:rFonts w:ascii="Times New Roman" w:eastAsia="Times New Roman" w:hAnsi="Times New Roman" w:cs="Times New Roman"/>
          <w:b/>
          <w:bCs/>
          <w:color w:val="000000"/>
        </w:rPr>
        <w:t>Subtiekėjų bei specialistų pasitelkimas ir keitimas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3.2.1. </w:t>
      </w:r>
      <w:r w:rsidRPr="00570A42">
        <w:rPr>
          <w:rFonts w:ascii="Times New Roman" w:eastAsia="Times New Roman" w:hAnsi="Times New Roman" w:cs="Times New Roman"/>
          <w:color w:val="000000"/>
          <w:shd w:val="clear" w:color="auto" w:fill="FFFFFF"/>
        </w:rPr>
        <w:t>Tiekėjas įsipareigoja užtikrinti, kad Sutartį vykdys pirkime pasiūlyti ir kvalifikaci</w:t>
      </w:r>
      <w:r w:rsidRPr="00570A42">
        <w:rPr>
          <w:rFonts w:ascii="Times New Roman" w:eastAsia="Times New Roman" w:hAnsi="Times New Roman" w:cs="Times New Roman"/>
          <w:color w:val="000000"/>
        </w:rPr>
        <w:t>jos</w:t>
      </w:r>
      <w:r w:rsidRPr="00570A42">
        <w:rPr>
          <w:rFonts w:ascii="Times New Roman" w:eastAsia="Times New Roman" w:hAnsi="Times New Roman" w:cs="Times New Roman"/>
          <w:color w:val="000000"/>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70A42">
        <w:rPr>
          <w:rFonts w:ascii="Times New Roman" w:eastAsia="Times New Roman" w:hAnsi="Times New Roman" w:cs="Times New Roman"/>
          <w:color w:val="000000"/>
        </w:rPr>
        <w:t>ir specialistų </w:t>
      </w:r>
      <w:r w:rsidRPr="00570A42">
        <w:rPr>
          <w:rFonts w:ascii="Times New Roman" w:eastAsia="Times New Roman" w:hAnsi="Times New Roman" w:cs="Times New Roman"/>
          <w:color w:val="000000"/>
          <w:shd w:val="clear" w:color="auto" w:fill="FFFFFF"/>
        </w:rPr>
        <w:t>veiksmus ar neveikimą. </w:t>
      </w:r>
    </w:p>
    <w:p w:rsidR="00570A42" w:rsidRPr="00570A42" w:rsidRDefault="00570A42" w:rsidP="00570A42">
      <w:pPr>
        <w:suppressAutoHyphens w:val="0"/>
        <w:spacing w:after="0" w:line="264"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3.2.2. </w:t>
      </w:r>
      <w:r w:rsidRPr="00570A42">
        <w:rPr>
          <w:rFonts w:ascii="Times New Roman" w:eastAsia="Times New Roman" w:hAnsi="Times New Roman" w:cs="Times New Roman"/>
          <w:color w:val="000000"/>
          <w:shd w:val="clear" w:color="auto" w:fill="FFFFFF"/>
        </w:rPr>
        <w:t>Sutarties vykdymui pasitelkiami subtiekėjai ir (ar) specialistai (jeigu tokie pasitelkiami) nurodomi Specialiosiose sąlygose.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lastRenderedPageBreak/>
        <w:t>3.2.3.   </w:t>
      </w:r>
      <w:r w:rsidRPr="00570A42">
        <w:rPr>
          <w:rFonts w:ascii="Times New Roman" w:eastAsia="Times New Roman" w:hAnsi="Times New Roman" w:cs="Times New Roman"/>
          <w:color w:val="000000"/>
          <w:shd w:val="clear" w:color="auto" w:fill="FFFFFF"/>
        </w:rPr>
        <w:t xml:space="preserve">Tiekėjas turi teisę Sutarties vykdymui pasitelkti naujus, Specialiosiose sąlygose nenurodytus subtiekėjus, kurių </w:t>
      </w:r>
      <w:proofErr w:type="spellStart"/>
      <w:r w:rsidRPr="00570A42">
        <w:rPr>
          <w:rFonts w:ascii="Times New Roman" w:eastAsia="Times New Roman" w:hAnsi="Times New Roman" w:cs="Times New Roman"/>
          <w:color w:val="000000"/>
          <w:shd w:val="clear" w:color="auto" w:fill="FFFFFF"/>
        </w:rPr>
        <w:t>pajėgumais</w:t>
      </w:r>
      <w:proofErr w:type="spellEnd"/>
      <w:r w:rsidRPr="00570A42">
        <w:rPr>
          <w:rFonts w:ascii="Times New Roman" w:eastAsia="Times New Roman" w:hAnsi="Times New Roman" w:cs="Times New Roman"/>
          <w:color w:val="000000"/>
          <w:shd w:val="clear" w:color="auto" w:fill="FFFFFF"/>
        </w:rPr>
        <w:t xml:space="preserve">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proofErr w:type="spellStart"/>
      <w:r w:rsidRPr="00570A42">
        <w:rPr>
          <w:rFonts w:ascii="Times New Roman" w:eastAsia="Times New Roman" w:hAnsi="Times New Roman" w:cs="Times New Roman"/>
          <w:color w:val="000000"/>
          <w:shd w:val="clear" w:color="auto" w:fill="FFFFFF"/>
        </w:rPr>
        <w:t>pasikeitimus</w:t>
      </w:r>
      <w:proofErr w:type="spellEnd"/>
      <w:r w:rsidRPr="00570A42">
        <w:rPr>
          <w:rFonts w:ascii="Times New Roman" w:eastAsia="Times New Roman" w:hAnsi="Times New Roman" w:cs="Times New Roman"/>
          <w:color w:val="000000"/>
          <w:shd w:val="clear" w:color="auto" w:fill="FFFFFF"/>
        </w:rPr>
        <w:t> </w:t>
      </w:r>
      <w:r w:rsidRPr="00570A42">
        <w:rPr>
          <w:rFonts w:ascii="Times New Roman" w:eastAsia="Times New Roman" w:hAnsi="Times New Roman" w:cs="Times New Roman"/>
          <w:color w:val="000000"/>
        </w:rPr>
        <w:t>bei naujų subtiekėjų pasitelkimą</w:t>
      </w:r>
      <w:r w:rsidRPr="00570A42">
        <w:rPr>
          <w:rFonts w:ascii="Times New Roman" w:eastAsia="Times New Roman" w:hAnsi="Times New Roman" w:cs="Times New Roman"/>
          <w:color w:val="000000"/>
          <w:shd w:val="clear" w:color="auto" w:fill="FFFFFF"/>
        </w:rPr>
        <w:t> visu Sutarties vykdymo metu. </w:t>
      </w:r>
      <w:r w:rsidRPr="00570A42">
        <w:rPr>
          <w:rFonts w:ascii="Times New Roman" w:eastAsia="Times New Roman" w:hAnsi="Times New Roman" w:cs="Times New Roman"/>
          <w:color w:val="000000"/>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w:t>
      </w:r>
      <w:proofErr w:type="spellStart"/>
      <w:r w:rsidRPr="00570A42">
        <w:rPr>
          <w:rFonts w:ascii="Times New Roman" w:eastAsia="Times New Roman" w:hAnsi="Times New Roman" w:cs="Times New Roman"/>
          <w:color w:val="000000"/>
        </w:rPr>
        <w:t>pajėgumais</w:t>
      </w:r>
      <w:proofErr w:type="spellEnd"/>
      <w:r w:rsidRPr="00570A42">
        <w:rPr>
          <w:rFonts w:ascii="Times New Roman" w:eastAsia="Times New Roman" w:hAnsi="Times New Roman" w:cs="Times New Roman"/>
          <w:color w:val="000000"/>
        </w:rPr>
        <w:t xml:space="preserve"> Tiekėjas nesirėmė pirkimo dokumentuose numatytiems kvalifikacijos reikalavimams pagrįsti. Pirkėjui sutikus, Šalys pasirašo Susitarimą, kuris laikomas neatsiejama Sutarties dalimi.</w:t>
      </w:r>
    </w:p>
    <w:p w:rsidR="00570A42" w:rsidRPr="00570A42" w:rsidRDefault="00570A42" w:rsidP="00570A42">
      <w:pPr>
        <w:suppressAutoHyphens w:val="0"/>
        <w:spacing w:after="0" w:line="264"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3.2.4. </w:t>
      </w:r>
      <w:r w:rsidRPr="00570A42">
        <w:rPr>
          <w:rFonts w:ascii="Times New Roman" w:eastAsia="Times New Roman" w:hAnsi="Times New Roman" w:cs="Times New Roman"/>
          <w:color w:val="000000"/>
          <w:shd w:val="clear" w:color="auto" w:fill="FFFFFF"/>
        </w:rPr>
        <w:t>Tiekėjas gali keisti Sutartyje nurodytus subtiekėjus ir (ar) specialistus šiame Sutarties poskyryje nustatytais atvejais ir tvarka gavęs Pirkėjo rašytinį sutikimą.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xml:space="preserve">3.2.5. Subtiekėjus, kurių </w:t>
      </w:r>
      <w:proofErr w:type="spellStart"/>
      <w:r w:rsidRPr="00570A42">
        <w:rPr>
          <w:rFonts w:ascii="Times New Roman" w:eastAsia="Times New Roman" w:hAnsi="Times New Roman" w:cs="Times New Roman"/>
          <w:color w:val="000000"/>
        </w:rPr>
        <w:t>pajėgumais</w:t>
      </w:r>
      <w:proofErr w:type="spellEnd"/>
      <w:r w:rsidRPr="00570A42">
        <w:rPr>
          <w:rFonts w:ascii="Times New Roman" w:eastAsia="Times New Roman" w:hAnsi="Times New Roman" w:cs="Times New Roman"/>
          <w:color w:val="000000"/>
        </w:rPr>
        <w:t xml:space="preserve">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3.2.6. </w:t>
      </w:r>
      <w:r w:rsidRPr="00570A42">
        <w:rPr>
          <w:rFonts w:ascii="Times New Roman" w:eastAsia="Times New Roman" w:hAnsi="Times New Roman" w:cs="Times New Roman"/>
          <w:color w:val="000000"/>
          <w:shd w:val="clear" w:color="auto" w:fill="FFFFFF"/>
        </w:rPr>
        <w:t xml:space="preserve">Subtiekėjas, kurio </w:t>
      </w:r>
      <w:proofErr w:type="spellStart"/>
      <w:r w:rsidRPr="00570A42">
        <w:rPr>
          <w:rFonts w:ascii="Times New Roman" w:eastAsia="Times New Roman" w:hAnsi="Times New Roman" w:cs="Times New Roman"/>
          <w:color w:val="000000"/>
          <w:shd w:val="clear" w:color="auto" w:fill="FFFFFF"/>
        </w:rPr>
        <w:t>pajėgumais</w:t>
      </w:r>
      <w:proofErr w:type="spellEnd"/>
      <w:r w:rsidRPr="00570A42">
        <w:rPr>
          <w:rFonts w:ascii="Times New Roman" w:eastAsia="Times New Roman" w:hAnsi="Times New Roman" w:cs="Times New Roman"/>
          <w:color w:val="000000"/>
          <w:shd w:val="clear" w:color="auto" w:fill="FFFFFF"/>
        </w:rPr>
        <w:t xml:space="preserve"> Tiekėjas rėmėsi, kad atitiktų pirkimo dokumentuose nustatytus kvalifikacijos reikalavimus, gali būti keičiamas tik šiais atvejais: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3.2.6.1.  </w:t>
      </w:r>
      <w:r w:rsidRPr="00570A42">
        <w:rPr>
          <w:rFonts w:ascii="Times New Roman" w:eastAsia="Times New Roman" w:hAnsi="Times New Roman" w:cs="Times New Roman"/>
          <w:color w:val="000000"/>
          <w:shd w:val="clear" w:color="auto" w:fill="FFFFFF"/>
        </w:rPr>
        <w:t>kai subtiekėjui </w:t>
      </w:r>
      <w:r w:rsidRPr="00570A42">
        <w:rPr>
          <w:rFonts w:ascii="Times New Roman" w:eastAsia="Times New Roman" w:hAnsi="Times New Roman" w:cs="Times New Roman"/>
          <w:color w:val="000000"/>
        </w:rPr>
        <w:t>iškelta bankroto byla, pradėtas bankroto procesas ne teismo tvarka, jis tampa nemokus arba yra nemokumo tikimybė, sustabdo ūkinę veiklą ar kai įstatymuose ir kituose teisės aktuose nustatyta tvarka susidaro analogiška situacija</w:t>
      </w:r>
      <w:r w:rsidRPr="00570A42">
        <w:rPr>
          <w:rFonts w:ascii="Times New Roman" w:eastAsia="Times New Roman" w:hAnsi="Times New Roman" w:cs="Times New Roman"/>
          <w:color w:val="000000"/>
          <w:shd w:val="clear" w:color="auto" w:fill="FFFFFF"/>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3.2.6.2.  </w:t>
      </w:r>
      <w:r w:rsidRPr="00570A42">
        <w:rPr>
          <w:rFonts w:ascii="Times New Roman" w:eastAsia="Times New Roman" w:hAnsi="Times New Roman" w:cs="Times New Roman"/>
          <w:color w:val="00000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3.2.6.3.  </w:t>
      </w:r>
      <w:r w:rsidRPr="00570A42">
        <w:rPr>
          <w:rFonts w:ascii="Times New Roman" w:eastAsia="Times New Roman" w:hAnsi="Times New Roman" w:cs="Times New Roman"/>
          <w:color w:val="000000"/>
          <w:shd w:val="clear" w:color="auto" w:fill="FFFFFF"/>
        </w:rPr>
        <w:t xml:space="preserve">Naujas subtiekėjas, kuris keičiamas vietoje subtiekėjo, kurio </w:t>
      </w:r>
      <w:proofErr w:type="spellStart"/>
      <w:r w:rsidRPr="00570A42">
        <w:rPr>
          <w:rFonts w:ascii="Times New Roman" w:eastAsia="Times New Roman" w:hAnsi="Times New Roman" w:cs="Times New Roman"/>
          <w:color w:val="000000"/>
          <w:shd w:val="clear" w:color="auto" w:fill="FFFFFF"/>
        </w:rPr>
        <w:t>pajėgumais</w:t>
      </w:r>
      <w:proofErr w:type="spellEnd"/>
      <w:r w:rsidRPr="00570A42">
        <w:rPr>
          <w:rFonts w:ascii="Times New Roman" w:eastAsia="Times New Roman" w:hAnsi="Times New Roman" w:cs="Times New Roman"/>
          <w:color w:val="000000"/>
          <w:shd w:val="clear" w:color="auto" w:fill="FFFFFF"/>
        </w:rPr>
        <w:t xml:space="preserve">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3.2.7. </w:t>
      </w:r>
      <w:r w:rsidRPr="00570A42">
        <w:rPr>
          <w:rFonts w:ascii="Times New Roman" w:eastAsia="Times New Roman" w:hAnsi="Times New Roman" w:cs="Times New Roman"/>
          <w:color w:val="000000"/>
          <w:shd w:val="clear" w:color="auto" w:fill="FFFFFF"/>
        </w:rPr>
        <w:t>Tiekėjo (ar subtiekėjų) specialista</w:t>
      </w:r>
      <w:r w:rsidRPr="00570A42">
        <w:rPr>
          <w:rFonts w:ascii="Times New Roman" w:eastAsia="Times New Roman" w:hAnsi="Times New Roman" w:cs="Times New Roman"/>
          <w:color w:val="000000"/>
        </w:rPr>
        <w:t>s</w:t>
      </w:r>
      <w:r w:rsidRPr="00570A42">
        <w:rPr>
          <w:rFonts w:ascii="Times New Roman" w:eastAsia="Times New Roman" w:hAnsi="Times New Roman" w:cs="Times New Roman"/>
          <w:color w:val="000000"/>
          <w:shd w:val="clear" w:color="auto" w:fill="FFFFFF"/>
        </w:rPr>
        <w:t>, vykdysiant</w:t>
      </w:r>
      <w:r w:rsidRPr="00570A42">
        <w:rPr>
          <w:rFonts w:ascii="Times New Roman" w:eastAsia="Times New Roman" w:hAnsi="Times New Roman" w:cs="Times New Roman"/>
          <w:color w:val="000000"/>
        </w:rPr>
        <w:t>i</w:t>
      </w:r>
      <w:r w:rsidRPr="00570A42">
        <w:rPr>
          <w:rFonts w:ascii="Times New Roman" w:eastAsia="Times New Roman" w:hAnsi="Times New Roman" w:cs="Times New Roman"/>
          <w:color w:val="000000"/>
          <w:shd w:val="clear" w:color="auto" w:fill="FFFFFF"/>
        </w:rPr>
        <w:t>s Sutartį, gali būti pakeisti šiais atvejais: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3.2.7.1.  </w:t>
      </w:r>
      <w:r w:rsidRPr="00570A42">
        <w:rPr>
          <w:rFonts w:ascii="Times New Roman" w:eastAsia="Times New Roman" w:hAnsi="Times New Roman" w:cs="Times New Roman"/>
          <w:color w:val="00000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3.2.7.2.  </w:t>
      </w:r>
      <w:r w:rsidRPr="00570A42">
        <w:rPr>
          <w:rFonts w:ascii="Times New Roman" w:eastAsia="Times New Roman" w:hAnsi="Times New Roman" w:cs="Times New Roman"/>
          <w:color w:val="000000"/>
          <w:shd w:val="clear" w:color="auto" w:fill="FFFFFF"/>
        </w:rPr>
        <w:t>Pirkėjo iniciatyva, jei Pirkėjas turi pagrįstų įtarimų, kad Tiekėjo Sutarties vykdymui paskirtas specialistas nekompetentingas vykdyti nustatytas pareigas.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3.2.7.3.  </w:t>
      </w:r>
      <w:r w:rsidRPr="00570A42">
        <w:rPr>
          <w:rFonts w:ascii="Times New Roman" w:eastAsia="Times New Roman" w:hAnsi="Times New Roman" w:cs="Times New Roman"/>
          <w:color w:val="000000"/>
          <w:shd w:val="clear" w:color="auto" w:fill="FFFFFF"/>
        </w:rPr>
        <w:t>Naujas specialistas</w:t>
      </w:r>
      <w:r w:rsidRPr="00570A42">
        <w:rPr>
          <w:rFonts w:ascii="Times New Roman" w:eastAsia="Times New Roman" w:hAnsi="Times New Roman" w:cs="Times New Roman"/>
          <w:color w:val="000000"/>
        </w:rPr>
        <w:t> </w:t>
      </w:r>
      <w:r w:rsidRPr="00570A42">
        <w:rPr>
          <w:rFonts w:ascii="Times New Roman" w:eastAsia="Times New Roman" w:hAnsi="Times New Roman" w:cs="Times New Roman"/>
          <w:color w:val="000000"/>
          <w:shd w:val="clear" w:color="auto" w:fill="FFFFFF"/>
        </w:rPr>
        <w:t>turi turėti ne žemesnę nei pirkimo dokumentuose specialistui keliamą kvalifikaciją</w:t>
      </w:r>
      <w:r w:rsidRPr="00570A42">
        <w:rPr>
          <w:rFonts w:ascii="Times New Roman" w:eastAsia="Times New Roman" w:hAnsi="Times New Roman" w:cs="Times New Roman"/>
          <w:color w:val="000000"/>
        </w:rPr>
        <w:t>, Tiekėjo pasiūlyme nurodytą keičiamo specialisto kvalifikaciją pirkimo dokumentuose nustatytiems kokybiniams kriterijams pagrįsti ir </w:t>
      </w:r>
      <w:r w:rsidRPr="00570A42">
        <w:rPr>
          <w:rFonts w:ascii="Times New Roman" w:eastAsia="Times New Roman" w:hAnsi="Times New Roman" w:cs="Times New Roman"/>
          <w:color w:val="000000"/>
          <w:shd w:val="clear" w:color="auto" w:fill="FFFFFF"/>
        </w:rPr>
        <w:t>nacionalinio saugumo interesus bei kilmės reikalavimus, nurodytus pirkimo dokumentuose</w:t>
      </w:r>
      <w:r w:rsidRPr="00570A42">
        <w:rPr>
          <w:rFonts w:ascii="Times New Roman" w:eastAsia="Times New Roman" w:hAnsi="Times New Roman" w:cs="Times New Roman"/>
          <w:color w:val="000000"/>
        </w:rPr>
        <w:t> (jei taikoma)</w:t>
      </w:r>
      <w:r w:rsidRPr="00570A42">
        <w:rPr>
          <w:rFonts w:ascii="Times New Roman" w:eastAsia="Times New Roman" w:hAnsi="Times New Roman" w:cs="Times New Roman"/>
          <w:color w:val="000000"/>
          <w:shd w:val="clear" w:color="auto" w:fill="FFFFFF"/>
        </w:rPr>
        <w:t>.</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3.2.8. </w:t>
      </w:r>
      <w:r w:rsidRPr="00570A42">
        <w:rPr>
          <w:rFonts w:ascii="Times New Roman" w:eastAsia="Times New Roman" w:hAnsi="Times New Roman" w:cs="Times New Roman"/>
          <w:color w:val="000000"/>
          <w:shd w:val="clear" w:color="auto" w:fill="FFFFFF"/>
        </w:rPr>
        <w:t xml:space="preserve">Tiekėjas privalo ne vėliau nei prieš 5 (penkias) darbo dienas iki numatomo subtiekėjo, kurio </w:t>
      </w:r>
      <w:proofErr w:type="spellStart"/>
      <w:r w:rsidRPr="00570A42">
        <w:rPr>
          <w:rFonts w:ascii="Times New Roman" w:eastAsia="Times New Roman" w:hAnsi="Times New Roman" w:cs="Times New Roman"/>
          <w:color w:val="000000"/>
          <w:shd w:val="clear" w:color="auto" w:fill="FFFFFF"/>
        </w:rPr>
        <w:t>pajėgumais</w:t>
      </w:r>
      <w:proofErr w:type="spellEnd"/>
      <w:r w:rsidRPr="00570A42">
        <w:rPr>
          <w:rFonts w:ascii="Times New Roman" w:eastAsia="Times New Roman" w:hAnsi="Times New Roman" w:cs="Times New Roman"/>
          <w:color w:val="000000"/>
          <w:shd w:val="clear" w:color="auto" w:fill="FFFFFF"/>
        </w:rPr>
        <w:t xml:space="preserve"> Tiekėjas rėmėsi, kad atitiktų pirkimo dokumentuose nustatytus kvalifikacijos reikalavimus, ar specialisto keitimo pateikti Pirkėjui argumentuotą rašytinį prašymą ir šiuos dokumentus: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3.2.8.1.  </w:t>
      </w:r>
      <w:r w:rsidRPr="00570A42">
        <w:rPr>
          <w:rFonts w:ascii="Times New Roman" w:eastAsia="Times New Roman" w:hAnsi="Times New Roman" w:cs="Times New Roman"/>
          <w:color w:val="000000"/>
          <w:shd w:val="clear" w:color="auto" w:fill="FFFFFF"/>
        </w:rPr>
        <w:t>prašymą pakeisti subtiekėją ar specialistą, paaiškinant keitimo aplinkybę. Pirkėjas pasilieka teisę paprašyti įrodymų, pagrindžiančių keitimo aplinkybę;</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lastRenderedPageBreak/>
        <w:t>3.2.8.2.  naujo subtiekėjo ar specialisto kvalifikaciją, pašalinimo pagrindų nebuvimą ir atitiktį </w:t>
      </w:r>
      <w:r w:rsidRPr="00570A42">
        <w:rPr>
          <w:rFonts w:ascii="Times New Roman" w:eastAsia="Times New Roman" w:hAnsi="Times New Roman" w:cs="Times New Roman"/>
          <w:color w:val="000000"/>
          <w:shd w:val="clear" w:color="auto" w:fill="FFFFFF"/>
        </w:rPr>
        <w:t>nacionalinio saugumo interesams bei kilmės reikalavimams</w:t>
      </w:r>
      <w:r w:rsidRPr="00570A42">
        <w:rPr>
          <w:rFonts w:ascii="Times New Roman" w:eastAsia="Times New Roman" w:hAnsi="Times New Roman" w:cs="Times New Roman"/>
          <w:color w:val="000000"/>
        </w:rPr>
        <w:t> įrodančius dokumentus pagal Sutarties reikalavimus.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3.2.10.   </w:t>
      </w:r>
      <w:r w:rsidRPr="00570A42">
        <w:rPr>
          <w:rFonts w:ascii="Times New Roman" w:eastAsia="Times New Roman" w:hAnsi="Times New Roman" w:cs="Times New Roman"/>
          <w:color w:val="000000"/>
          <w:shd w:val="clear" w:color="auto" w:fill="FFFFFF"/>
        </w:rPr>
        <w:t>Naujas subtiekėjas ar specialistas gali pradėti vykdyti jiems Tiekėjo pavestus įsipareigojimus pagal Sutartį ne anksčiau, nei bus pasirašytas Susitarimas.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3.2.11.   Tiekėjas privalo pakeisti subtiekėją ar specialistą, jei paaiškėja, kad jis neatitinka jam pirkimo dokumentuose keliamų reikalavimų.</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3.2.12.   </w:t>
      </w:r>
      <w:r w:rsidRPr="00570A42">
        <w:rPr>
          <w:rFonts w:ascii="Times New Roman" w:eastAsia="Times New Roman" w:hAnsi="Times New Roman" w:cs="Times New Roman"/>
          <w:color w:val="000000"/>
          <w:shd w:val="clear" w:color="auto" w:fill="FFFFFF"/>
        </w:rPr>
        <w:t>Jei Tiekėjas pakeičia esamą arba pasitelkia naują subtiekėją ar specialistą, negavęs Pirkėjo raštiško sutikimo, arba sutartinius įsipareigojimus pagal Sutartį vykdo subtiekėjai</w:t>
      </w:r>
      <w:r w:rsidRPr="00570A42">
        <w:rPr>
          <w:rFonts w:ascii="Times New Roman" w:eastAsia="Times New Roman" w:hAnsi="Times New Roman" w:cs="Times New Roman"/>
          <w:color w:val="D13438"/>
          <w:shd w:val="clear" w:color="auto" w:fill="FFFFFF"/>
        </w:rPr>
        <w:t> </w:t>
      </w:r>
      <w:r w:rsidRPr="00570A42">
        <w:rPr>
          <w:rFonts w:ascii="Times New Roman" w:eastAsia="Times New Roman" w:hAnsi="Times New Roman" w:cs="Times New Roman"/>
          <w:color w:val="000000"/>
          <w:shd w:val="clear" w:color="auto" w:fill="FFFFFF"/>
        </w:rPr>
        <w:t>ar specialistai, neatitinkantys pirkimo dokumentuose nustatytų kvalifikacijos reikalavimų</w:t>
      </w:r>
      <w:r w:rsidRPr="00570A42">
        <w:rPr>
          <w:rFonts w:ascii="Times New Roman" w:eastAsia="Times New Roman" w:hAnsi="Times New Roman" w:cs="Times New Roman"/>
          <w:color w:val="00000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70A42">
        <w:rPr>
          <w:rFonts w:ascii="Times New Roman" w:eastAsia="Times New Roman" w:hAnsi="Times New Roman" w:cs="Times New Roman"/>
          <w:color w:val="000000"/>
          <w:shd w:val="clear" w:color="auto" w:fill="FFFFFF"/>
        </w:rPr>
        <w:t>, Tiekėjui taikoma Specialiosiose sąlygose nustatyto dydžio bauda.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3.3. Jungtinės veiklos partnerių keitimas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shd w:val="clear" w:color="auto" w:fill="FFFFFF"/>
        </w:rPr>
        <w:t>3.3.3. Tiekėjas privalo ne vėliau nei prieš 10 (dešimt) darbo dienų iki numatomo partnerio keitimo arba atsisakymo pateikti Pirkėjui argumentuotą rašytinį prašymą ir šiuos dokumentus: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shd w:val="clear" w:color="auto" w:fill="FFFFFF"/>
        </w:rPr>
        <w:t xml:space="preserve">3.3.3.1. prašymą pakeisti Tiekėjo sudėtį ir </w:t>
      </w:r>
      <w:proofErr w:type="spellStart"/>
      <w:r w:rsidRPr="00570A42">
        <w:rPr>
          <w:rFonts w:ascii="Times New Roman" w:eastAsia="Times New Roman" w:hAnsi="Times New Roman" w:cs="Times New Roman"/>
          <w:color w:val="000000"/>
          <w:shd w:val="clear" w:color="auto" w:fill="FFFFFF"/>
        </w:rPr>
        <w:t>įrodymus</w:t>
      </w:r>
      <w:proofErr w:type="spellEnd"/>
      <w:r w:rsidRPr="00570A42">
        <w:rPr>
          <w:rFonts w:ascii="Times New Roman" w:eastAsia="Times New Roman" w:hAnsi="Times New Roman" w:cs="Times New Roman"/>
          <w:color w:val="000000"/>
          <w:shd w:val="clear" w:color="auto" w:fill="FFFFFF"/>
        </w:rPr>
        <w:t>, pagrindžiančius bent vieną partnerio atsisakymo ar keitimo aplinkybę, nurodytą Sutartyje;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70A42">
        <w:rPr>
          <w:rFonts w:ascii="Times New Roman" w:eastAsia="Times New Roman" w:hAnsi="Times New Roman" w:cs="Times New Roman"/>
          <w:color w:val="000000"/>
        </w:rPr>
        <w:t>nacionalinio saugumo interesams bei kilmės reikalavimams</w:t>
      </w:r>
      <w:r w:rsidRPr="00570A42">
        <w:rPr>
          <w:rFonts w:ascii="Times New Roman" w:eastAsia="Times New Roman" w:hAnsi="Times New Roman" w:cs="Times New Roman"/>
          <w:color w:val="000000"/>
          <w:shd w:val="clear" w:color="auto" w:fill="FFFFFF"/>
        </w:rPr>
        <w:t> (jei taikoma).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rsidR="00EF287F" w:rsidRDefault="00570A42" w:rsidP="00570A42">
      <w:pPr>
        <w:suppressAutoHyphens w:val="0"/>
        <w:spacing w:after="0" w:line="257" w:lineRule="atLeast"/>
        <w:jc w:val="both"/>
        <w:rPr>
          <w:rFonts w:ascii="Times New Roman" w:eastAsia="Times New Roman" w:hAnsi="Times New Roman" w:cs="Times New Roman"/>
          <w:color w:val="000000"/>
        </w:rPr>
      </w:pPr>
      <w:r w:rsidRPr="00570A42">
        <w:rPr>
          <w:rFonts w:ascii="Times New Roman" w:eastAsia="Times New Roman" w:hAnsi="Times New Roman" w:cs="Times New Roman"/>
          <w:color w:val="000000"/>
        </w:rPr>
        <w:t> </w:t>
      </w:r>
    </w:p>
    <w:p w:rsidR="00EF287F" w:rsidRDefault="00EF287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3.4.    Susitarimai dėl tiesioginio atsiskaitymo su subtiekėjais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3.4.1. </w:t>
      </w:r>
      <w:r w:rsidRPr="00570A42">
        <w:rPr>
          <w:rFonts w:ascii="Times New Roman" w:eastAsia="Times New Roman" w:hAnsi="Times New Roman" w:cs="Times New Roman"/>
          <w:color w:val="000000"/>
          <w:shd w:val="clear" w:color="auto" w:fill="FFFFFF"/>
        </w:rPr>
        <w:t>Subtiekėjams pageidaujant, Pirkėjas su jais atsiskaitys tiesiogiai. Pirkėjas numato tiesioginio atsiskaitymo galimybę su Sutartyje nurodytais subtiekėjais tokiomis sąlygomis ir tvarka: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3.4.1.1.  </w:t>
      </w:r>
      <w:r w:rsidRPr="00570A42">
        <w:rPr>
          <w:rFonts w:ascii="Times New Roman" w:eastAsia="Times New Roman" w:hAnsi="Times New Roman" w:cs="Times New Roman"/>
          <w:color w:val="000000"/>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570A42">
        <w:rPr>
          <w:rFonts w:ascii="Times New Roman" w:eastAsia="Times New Roman" w:hAnsi="Times New Roman" w:cs="Times New Roman"/>
          <w:color w:val="000000"/>
          <w:shd w:val="clear" w:color="auto" w:fill="FFFFFF"/>
        </w:rPr>
        <w:t>pasikeitimus</w:t>
      </w:r>
      <w:proofErr w:type="spellEnd"/>
      <w:r w:rsidRPr="00570A42">
        <w:rPr>
          <w:rFonts w:ascii="Times New Roman" w:eastAsia="Times New Roman" w:hAnsi="Times New Roman" w:cs="Times New Roman"/>
          <w:color w:val="000000"/>
          <w:shd w:val="clear" w:color="auto" w:fill="FFFFFF"/>
        </w:rPr>
        <w:t xml:space="preserve"> bei</w:t>
      </w:r>
      <w:r w:rsidRPr="00570A42">
        <w:rPr>
          <w:rFonts w:ascii="Times New Roman" w:eastAsia="Times New Roman" w:hAnsi="Times New Roman" w:cs="Times New Roman"/>
          <w:b/>
          <w:bCs/>
          <w:color w:val="5C5D5D"/>
        </w:rPr>
        <w:t> </w:t>
      </w:r>
      <w:r w:rsidRPr="00570A42">
        <w:rPr>
          <w:rFonts w:ascii="Times New Roman" w:eastAsia="Times New Roman" w:hAnsi="Times New Roman" w:cs="Times New Roman"/>
          <w:color w:val="000000"/>
          <w:shd w:val="clear" w:color="auto" w:fill="FFFFFF"/>
        </w:rPr>
        <w:t>naujų subtiekėjų pasitelkimą visu Sutarties vykdymo metu;</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3.4.1.2.  </w:t>
      </w:r>
      <w:r w:rsidRPr="00570A42">
        <w:rPr>
          <w:rFonts w:ascii="Times New Roman" w:eastAsia="Times New Roman" w:hAnsi="Times New Roman" w:cs="Times New Roman"/>
          <w:color w:val="000000"/>
          <w:shd w:val="clear" w:color="auto" w:fill="FFFFFF"/>
        </w:rPr>
        <w:t>Pirkėjas ne vėliau kaip per 3 (tris) darbo dienas nuo Bendrųjų sąlygų 3.4.1.1 punkte nurodytos informacijos gavimo dienos raštu informuoja subtiekėjus apie tiesioginio atsiskaitymo galimybę;</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3.4.1.3.  </w:t>
      </w:r>
      <w:r w:rsidRPr="00570A42">
        <w:rPr>
          <w:rFonts w:ascii="Times New Roman" w:eastAsia="Times New Roman" w:hAnsi="Times New Roman" w:cs="Times New Roman"/>
          <w:color w:val="00000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70A42">
        <w:rPr>
          <w:rFonts w:ascii="Times New Roman" w:eastAsia="Times New Roman" w:hAnsi="Times New Roman" w:cs="Times New Roman"/>
          <w:color w:val="000000"/>
          <w:shd w:val="clear" w:color="auto" w:fill="FFFFFF"/>
        </w:rPr>
        <w:t>subtiekimo</w:t>
      </w:r>
      <w:proofErr w:type="spellEnd"/>
      <w:r w:rsidRPr="00570A42">
        <w:rPr>
          <w:rFonts w:ascii="Times New Roman" w:eastAsia="Times New Roman" w:hAnsi="Times New Roman" w:cs="Times New Roman"/>
          <w:color w:val="000000"/>
          <w:shd w:val="clear" w:color="auto" w:fill="FFFFFF"/>
        </w:rPr>
        <w:t xml:space="preserve"> sutartyje nustatytus reikalavimus;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3.4.1.4.  </w:t>
      </w:r>
      <w:r w:rsidRPr="00570A42">
        <w:rPr>
          <w:rFonts w:ascii="Times New Roman" w:eastAsia="Times New Roman" w:hAnsi="Times New Roman" w:cs="Times New Roman"/>
          <w:color w:val="000000"/>
          <w:shd w:val="clear" w:color="auto" w:fill="FFFFFF"/>
        </w:rPr>
        <w:t>tiesioginio atsiskaitymo su subtiekėjais galimybė nekeičia Tiekėjo atsakomybės dėl Sutarties įvykdymo.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4.   ŠALIŲ BENDRADARBIAVIMAS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smallCaps/>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4.1.    Šalių bendradarbiavimo pareiga</w:t>
      </w:r>
    </w:p>
    <w:p w:rsidR="00570A42" w:rsidRPr="00570A42" w:rsidRDefault="00570A42" w:rsidP="00570A42">
      <w:pPr>
        <w:suppressAutoHyphens w:val="0"/>
        <w:spacing w:after="0" w:line="257" w:lineRule="atLeast"/>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4.1.2. Šalys įsipareigoja užtikrinti, kad viena kitai teiks dokumentus ir (ar) kitą informaciją, kurie yra būtini Šalių tinkamam įsipareigojimų įvykdymui pagal Sutartį.</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4.1.3. </w:t>
      </w:r>
      <w:r w:rsidRPr="00570A42">
        <w:rPr>
          <w:rFonts w:ascii="Times New Roman" w:eastAsia="Times New Roman" w:hAnsi="Times New Roman" w:cs="Times New Roman"/>
          <w:color w:val="000000"/>
          <w:shd w:val="clear" w:color="auto" w:fill="FFFFFF"/>
        </w:rPr>
        <w:t>Jeigu Šalis susiduria su </w:t>
      </w:r>
      <w:r w:rsidRPr="00570A42">
        <w:rPr>
          <w:rFonts w:ascii="Times New Roman" w:eastAsia="Times New Roman" w:hAnsi="Times New Roman" w:cs="Times New Roman"/>
          <w:color w:val="000000"/>
        </w:rPr>
        <w:t>S</w:t>
      </w:r>
      <w:r w:rsidRPr="00570A42">
        <w:rPr>
          <w:rFonts w:ascii="Times New Roman" w:eastAsia="Times New Roman" w:hAnsi="Times New Roman" w:cs="Times New Roman"/>
          <w:color w:val="000000"/>
          <w:shd w:val="clear" w:color="auto" w:fill="FFFFFF"/>
        </w:rPr>
        <w:t>utarties vykdymo kliūtimi, ji turi nedelsdama, bet ne vėliau kaip per 5 (penkias) darbo dienas, įspėti kitą Šalį apie tokia</w:t>
      </w:r>
      <w:r w:rsidRPr="00570A42">
        <w:rPr>
          <w:rFonts w:ascii="Times New Roman" w:eastAsia="Times New Roman" w:hAnsi="Times New Roman" w:cs="Times New Roman"/>
          <w:color w:val="000000"/>
        </w:rPr>
        <w:t>s</w:t>
      </w:r>
      <w:r w:rsidRPr="00570A42">
        <w:rPr>
          <w:rFonts w:ascii="Times New Roman" w:eastAsia="Times New Roman" w:hAnsi="Times New Roman" w:cs="Times New Roman"/>
          <w:color w:val="000000"/>
          <w:shd w:val="clear" w:color="auto" w:fill="FFFFFF"/>
        </w:rPr>
        <w:t> kliūtis</w:t>
      </w:r>
      <w:r w:rsidRPr="00570A42">
        <w:rPr>
          <w:rFonts w:ascii="Times New Roman" w:eastAsia="Times New Roman" w:hAnsi="Times New Roman" w:cs="Times New Roman"/>
          <w:color w:val="000000"/>
        </w:rPr>
        <w:t> ir imtis visų nuo jos priklausančių protingų priemonių toms kliūtims pašalinti.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4.2.    Kontaktiniai asmenys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4.2.1. Kiekviena iš Šalių Sutarties sudarymo metu privalo paskirti kontaktinį asmenį, atsakingą už Sutarties vykdymą (pavyzdžiui, Prekių priėmimą, užsakymų teikimą ir gavimą ir kt.), ir nurodyti jų kontaktinius duomenis Specialiosiose sąlygose.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5.  SUTARTIES VYKDYMO METU PATEIKIAMI DOKUMENTAI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5.1.    Jeigu Tiekėjas turi parengti ir (ar) pateikti Pirkėjui Prekių naudojimo instrukcijas, jos turi būti aiškios ir detalios, kad Pirkėjas, vadovaudamasis jomis, galėtų tinkamai naudoti patiektas Prekes.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6.    PREKIŲ TIEKIMO PABAIGA IR PREKIŲ PRIĖMIMAS</w:t>
      </w:r>
    </w:p>
    <w:p w:rsidR="00570A42" w:rsidRPr="00570A42" w:rsidRDefault="00570A42" w:rsidP="00570A42">
      <w:pPr>
        <w:suppressAutoHyphens w:val="0"/>
        <w:spacing w:after="0" w:line="257" w:lineRule="atLeast"/>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6.1.    Prekių tiekimo pabaiga</w:t>
      </w:r>
    </w:p>
    <w:p w:rsidR="00570A42" w:rsidRPr="00570A42" w:rsidRDefault="00570A42" w:rsidP="00570A42">
      <w:pPr>
        <w:suppressAutoHyphens w:val="0"/>
        <w:spacing w:after="0" w:line="257" w:lineRule="atLeast"/>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6.1.1. Prekių tiekimas laikomas užbaigtu, kai yra įvykdytos visos šios sąlygos: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6.1.1.1.  Tiekėjas pristatė visas Prekes pagal Sutarties ir įstatymų bei kitų teisės aktų reikalavimus (ir kai suteiktos visos su Prekėmis susijusios paslaugos, jei to reikalaujama),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6.1.1.2.  Tiekėjas perdavė Pirkėjui visą reikalingą dokumentaciją, įskaitant naudojimo instrukcijas ir garantijas (jei to reikalaujama),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6.1.1.3.  Tiekėjas apmokė Pirkėjo personalą, kaip naudoti Prekes (jeigu to reikalaujama),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6.1.1.4.  buvo įformintas Prekių perdavimo-priėmimo aktas ar Prekių perdavimo–priėmimo aktai, jei numatytas Prekių pristatymas dalimis, ar kitas Sutartyje numatytas dokumentas, nuo kurio pasirašymo laikoma, kad Prekės buvo priimtos,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6.1.1.5.  Tiekėjas įvykdė kitas sąlygas, numatytas įstatymuose bei kituose teisės aktuose, Sutartyje ir pasiūlyme, kurios turi būti įvykdytos tam, kad būtų laikoma, jog Prekių tiekimas yra užbaigtas, ir pateikė Pirkėjui tai įrodančius dokumentus.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6.2.    Prekių perdavimas–priėmimas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6.2.3. Tiekėjui pristačius Prekes, Pirkėjas atlieka jų patikrinimą ir privalo: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6.2.3.1.  ne vėliau kaip per 5 (penkias) darbo dienas nuo faktinio Prekių perdavimo priimti Prekes, pasirašydamas Prekių perdavimo–priėmimo aktą; arba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70A42">
        <w:rPr>
          <w:rFonts w:ascii="Times New Roman" w:eastAsia="Times New Roman" w:hAnsi="Times New Roman" w:cs="Times New Roman"/>
          <w:b/>
          <w:bCs/>
          <w:color w:val="000000"/>
        </w:rPr>
        <w:t>Defektų aktas</w:t>
      </w:r>
      <w:r w:rsidRPr="00570A42">
        <w:rPr>
          <w:rFonts w:ascii="Times New Roman" w:eastAsia="Times New Roman" w:hAnsi="Times New Roman" w:cs="Times New Roman"/>
          <w:color w:val="000000"/>
        </w:rPr>
        <w:t>); arba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6.2.3.3.  atsisakyti priimti Prekes ar jų dalį ir įteikti (arba išsiųsti) Defektų aktą Tiekėjui dėl netinkamų Prekių ar jų dalies.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6.2.4. Prekių perdavimo–priėmimo akte turi būti nurodoma data, kada Tiekėjas pristatė visas Prekes (ar atitinkamą jų dalį, kai Sutartyje numatytas pristatymas dalimis) ir pateikė visus reikiamus dokumentus.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6.2.7. Jeigu Pirkėjas per 5 (penkias) darbo dienas nepateikia (neišsiunčia) Tiekėjui Defektų akto, laikoma, kad Pirkėjas Prekes priėmė ir joms pretenzijų neturi.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lastRenderedPageBreak/>
        <w:t>6.2.8. Prekių praradimo ar sugadinimo ar atsitiktinio žuvimo rizika Pirkėjui iš Tiekėjo pereina nuo faktinio Prekių priėmimo momento.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6.2.9. Pirkėjas turi teisę naudotis Prekėmis tik po Prekių perdavimo-priėmimo akto pasirašymo.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7.  TIEKĖJO GARANTINIAI ĮSIPAREIGOJIMAI</w:t>
      </w:r>
    </w:p>
    <w:p w:rsidR="00570A42" w:rsidRPr="00570A42" w:rsidRDefault="00570A42" w:rsidP="00570A42">
      <w:pPr>
        <w:suppressAutoHyphens w:val="0"/>
        <w:spacing w:after="0" w:line="257" w:lineRule="atLeast"/>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7.1.    Garantiniai terminai (jei taikoma)</w:t>
      </w:r>
    </w:p>
    <w:p w:rsidR="00570A42" w:rsidRPr="00570A42" w:rsidRDefault="00570A42" w:rsidP="00570A42">
      <w:pPr>
        <w:suppressAutoHyphens w:val="0"/>
        <w:spacing w:after="0" w:line="257" w:lineRule="atLeast"/>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7.1.1. Prekėms taikomas teisės aktuose nustatytas ir (ar) gamintojo taikomas garantinis terminas, jeigu Techninėje specifikacijoje ar Specialiosiose sąlygose nėra nurodytas kitas garantinis terminas. Jeigu garantinis terminas nėra niekur</w:t>
      </w:r>
      <w:r w:rsidR="002C5A57">
        <w:rPr>
          <w:rFonts w:ascii="Times New Roman" w:eastAsia="Times New Roman" w:hAnsi="Times New Roman" w:cs="Times New Roman"/>
          <w:color w:val="000000"/>
        </w:rPr>
        <w:t xml:space="preserve"> nustatytas, Prekėms taikomas 36</w:t>
      </w:r>
      <w:r w:rsidRPr="00570A42">
        <w:rPr>
          <w:rFonts w:ascii="Times New Roman" w:eastAsia="Times New Roman" w:hAnsi="Times New Roman" w:cs="Times New Roman"/>
          <w:color w:val="000000"/>
        </w:rPr>
        <w:t xml:space="preserve"> (</w:t>
      </w:r>
      <w:r w:rsidR="002C5A57">
        <w:rPr>
          <w:rFonts w:ascii="Times New Roman" w:eastAsia="Times New Roman" w:hAnsi="Times New Roman" w:cs="Times New Roman"/>
          <w:color w:val="000000"/>
        </w:rPr>
        <w:t>trisdešimt šeši</w:t>
      </w:r>
      <w:r w:rsidRPr="00570A42">
        <w:rPr>
          <w:rFonts w:ascii="Times New Roman" w:eastAsia="Times New Roman" w:hAnsi="Times New Roman" w:cs="Times New Roman"/>
          <w:color w:val="000000"/>
        </w:rPr>
        <w:t>) mėnesiai garantinis terminas. Garantinis terminas pradedamas skaičiuoti nuo pristatytų Prekių perdavimo–priėmimo akto pasirašymo dienos.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7.2.    Pretenzijos dėl Prekių trūkumų</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7.2.3.1. jei Prekės atitinka Sutartyje nurodytus reikalavimus – Pirkėjas;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7.2.3.2. jei Prekės neatitinka Sutartyje nurodytų reikalavimų – Tiekėjas.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7.3.    Prekių trūkumų šalinimas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7.3.1. Tiekėjas privalo pašalinti Prekių trūkumus, sutaisydamas Prekes ar jų dalį arba pakeisdamas Prekę nauja Preke ar jos dalimi.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7.3.3. Sutaisytoje Prekių dalyje pakartotinai nustačius Prekių trūkumų, Tiekėjas privalo pakeisti Prekes naujomis kokybiškomis Prekėmis, nebent Pirkėjas raštu sutiktų Prekes dar kartą taisyti.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7.3.4. Pašalinus Prekių trūkumus, garantinis terminas sutaisytajai Prekių daliai ar naujoms Prekėms vėl pradedamas skaičiuoti nuo tinkamai sutaisytų ar pakeistų Prekių (ar jų dalių) perdavimo Pirkėjui dienos.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7.3.6. Tiekėjas, pašalinęs visus Prekių trūkumus, privalo apie tai informuoti Pirkėją.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7.3.7. Pirkėjas per 5 (penkias) darbo dienas po Tiekėjo pranešimo apie Prekių trūkumų pašalinimą gavimo privalo patikrinti trūkumus, nurodytus Defektų akte arba Pirkėjo pretenzijoje, ir raštu patvirtinti, kurie Prekių trūkumai buvo pašalinti.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7.4.    Pirkėjo teisės, Tiekėjui nepašalinus Prekių trūkumų</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7.4.1. Jeigu Tiekėjas atsisako pašalinti arba nepašalina Prekių trūkumų per Pirkėjo nustatytus protingus terminus, Pirkėjas turi teisę:</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7.4.1.1.  pašalinti Prekių trūkumus pats arba pasamdydamas trečiuosius asmenis, iš anksto apie tai informuodamas Tiekėją, ir pareikalauti Tiekėjo atlyginti Prekių ekspertizės bei Prekių trūkumų šalinimo išlaidas ir padengti patirtus nuostolius; arba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7.4.1.2.  reikalauti sumažinti Tiekėjui mokėtiną sumą ir grąžinti dėl šios sumos sumažinimo susidariusią permoką per 30 (trisdešimt) dienų nuo Tiekėjui nustatyto termino pašalinti Prekių trūkumus pabaigos; arba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7.4.1.3. grąžinti Prekes Tiekėjui ir nemokėti už tokias Prekes ar reikalauti grąžinti už Prekes sumokėtą sumą bei nutraukti Sutartį.</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7.4.3. Tiekėjas privalo patenkinti Pirkėjo pagal Bendrųjų sąlygų 7.4.4 punktą pareikštą piniginį reikalavimą per 30 (trisdešimt) dienų arba per ilgesnį Pirkėjo reikalavime nurodytą protingą terminą.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7.4.4. Už vėlavimą pašalinti Prekių trūkumus Pirkėjas privalo reikalauti Tiekėjo sumokėti Specialiosiose sąlygose nustatyto dydžio netesybas.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8.  PRISTATYMO TERMINAI</w:t>
      </w:r>
    </w:p>
    <w:p w:rsidR="00570A42" w:rsidRPr="00570A42" w:rsidRDefault="00570A42" w:rsidP="00570A42">
      <w:pPr>
        <w:suppressAutoHyphens w:val="0"/>
        <w:spacing w:after="0" w:line="257" w:lineRule="atLeast"/>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8.1.    Pristatymo terminai ir Prekių tiekimo grafikas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8.1.1. Tiekėjas privalo pristatyti Prekes laikydamasis terminų, nurodytų Specialiosiose sąlygose.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8.1.2. Jei taikytina, Pirkėjas privalo ne vėliau kaip per 14 (keturiolika) darbo dienų nuo Sutarties įsigaliojimo arba per kitą pirkimo dokumentuose nurodytą terminą parengti ir pateikti Tiekėjui suderinimui Prekių tiekimo grafiką (toliau – </w:t>
      </w:r>
      <w:r w:rsidRPr="00570A42">
        <w:rPr>
          <w:rFonts w:ascii="Times New Roman" w:eastAsia="Times New Roman" w:hAnsi="Times New Roman" w:cs="Times New Roman"/>
          <w:b/>
          <w:bCs/>
          <w:color w:val="000000"/>
        </w:rPr>
        <w:t>Grafikas</w:t>
      </w:r>
      <w:r w:rsidRPr="00570A42">
        <w:rPr>
          <w:rFonts w:ascii="Times New Roman" w:eastAsia="Times New Roman" w:hAnsi="Times New Roman" w:cs="Times New Roman"/>
          <w:color w:val="000000"/>
        </w:rPr>
        <w:t>).</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8.1.3. Jei aktualu, Grafike turi būti pažymėta, kurios Prekės gali būti pristatomos lygiagrečiai, o kurios gali būti pristatomos tik numatytu eiliškumu.</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8.2.    Netesybos už Prekių pristatymo vėlavimą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8.2.1. Jeigu Tiekėjas praleidžia Prekių pristatymo terminus, nustatytus Specialiosiose sąlygose, Tiekėjui iki Prekių pristatymo datos taikomos Specialiosiose sąlygose nurodyto dydžio netesybos.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8.2.2. Tiekėjui praleidus Prekių dalies pristatymo terminą, netesybos skaičiuojamos nuo Prekių dalies pristatymo termino pabaigos (neįskaitytinai) iki Prekių dalies pristatymo datos (įskaitytinai), nustatytos pagal Prekių perdavimo–priėmimo aktus.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i/>
          <w:iCs/>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lastRenderedPageBreak/>
        <w:t>9.  PRIEVOLIŲ PAGAL SUTARTĮ ĮVYKDYMO UŽTIKRINIMO BŪDAI</w:t>
      </w:r>
    </w:p>
    <w:p w:rsidR="00570A42" w:rsidRPr="00570A42" w:rsidRDefault="00570A42" w:rsidP="00570A42">
      <w:pPr>
        <w:suppressAutoHyphens w:val="0"/>
        <w:spacing w:after="0" w:line="257" w:lineRule="atLeast"/>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10.  SUTARTIES ĮVYKDYMO UŽTIKRINIMAS (JEI TAIKOMA)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Pastaba.</w:t>
      </w:r>
      <w:r w:rsidRPr="00570A42">
        <w:rPr>
          <w:rFonts w:ascii="Times New Roman" w:eastAsia="Times New Roman" w:hAnsi="Times New Roman" w:cs="Times New Roman"/>
          <w:color w:val="000000"/>
        </w:rPr>
        <w:t> </w:t>
      </w:r>
      <w:r w:rsidRPr="00570A42">
        <w:rPr>
          <w:rFonts w:ascii="Times New Roman" w:eastAsia="Times New Roman" w:hAnsi="Times New Roman" w:cs="Times New Roman"/>
          <w:color w:val="00000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70A42">
        <w:rPr>
          <w:rFonts w:ascii="Times New Roman" w:eastAsia="Times New Roman" w:hAnsi="Times New Roman" w:cs="Times New Roman"/>
          <w:color w:val="000000"/>
        </w:rPr>
        <w:t>kartu su draudimo bendrovės laidavimo draudimo raštu turi būti pateiktas ir pasirašytas draudimo liudijimas (polisas) bei dokumentas, įrodantis, kad draudimo įmoka už išduotą laidavimo draudimo raštą yra sumokėta</w:t>
      </w:r>
      <w:r w:rsidRPr="00570A42">
        <w:rPr>
          <w:rFonts w:ascii="Times New Roman" w:eastAsia="Times New Roman" w:hAnsi="Times New Roman" w:cs="Times New Roman"/>
          <w:color w:val="000000"/>
          <w:shd w:val="clear" w:color="auto" w:fill="FFFFFF"/>
        </w:rPr>
        <w:t>), atitinkantį Bendrųjų sąlygų 10 skyriuje nurodytas sąlygas, per Specialiosiose sąlygose nustatytą terminą (toliau – </w:t>
      </w:r>
      <w:r w:rsidRPr="00570A42">
        <w:rPr>
          <w:rFonts w:ascii="Times New Roman" w:eastAsia="Times New Roman" w:hAnsi="Times New Roman" w:cs="Times New Roman"/>
          <w:b/>
          <w:bCs/>
          <w:color w:val="000000"/>
          <w:shd w:val="clear" w:color="auto" w:fill="FFFFFF"/>
        </w:rPr>
        <w:t>Sutarties įvykdymo užtikrinimas</w:t>
      </w:r>
      <w:r w:rsidRPr="00570A42">
        <w:rPr>
          <w:rFonts w:ascii="Times New Roman" w:eastAsia="Times New Roman" w:hAnsi="Times New Roman" w:cs="Times New Roman"/>
          <w:color w:val="000000"/>
          <w:shd w:val="clear" w:color="auto" w:fill="FFFFFF"/>
        </w:rPr>
        <w:t>).</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10.7. Sutarties įvykdymo užtikrinimas turi įsigalioti ne vėliau negu jo pateikimo Pirkėjui dieną.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10.8. Sutarties įvykdymo užtikrinimo suma turi būti nurodoma ir išmokama eurais.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10.9. Sutarties įvykdymo užtikrinimas turi būti surašytas lietuvių arba kita kalba (esant Pirkėjo prašymui, turi būti pateiktas vertimas į lietuvių kalbą).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10.10. Sutarties įvykdymo užtikrinime nurodytas jo galiojimo terminas turi būti ne trumpesnis nei Sutarties galiojimo terminas.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10.16. Pirkėjas gali pasinaudoti Sutarties įvykdymo užtikrinimu, esant bet kuriai iš žemiau nurodytų aplinkybių: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10.16.1. Tiekėjas neįvykdė, nevykdo arba netinkamai vykdo savo įsipareigojimus pagal Sutartį;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10.16.2. Tiekėjas per protingai nustatytą laikotarpį neįvykdo Pirkėjo nurodymo ištaisyti Prekių trūkumus;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10.16.4. Tiekėjas be pateisinamos priežasties (ne Sutartyje nustatytais atvejais) vienašališkai nutraukia Sutartį.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11.     SUTARTIES KAINA IR JOS PERSKAIČIAVIMAS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11.2. Pradinės sutarties vertė yra nurodyta Specialiosiose sąlygose.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11.4. Sutarties kainos peržiūra atliekama Specialiosiose sąlygose nustatyta tvarka.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12.     ATSISKAITYMO TVARKA</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12.1.  Išankstinis mokėjimas (avansas) (jei taikoma)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12.1.1. Bendrųjų sąlygų 12.1 poskyrio sąlygos taikomos tuo atveju, jei Specialiosiose sąlygose yra nurodyta, kad Tiekėjui mokamas išankstinis mokėjimas (avansas) (toliau – avansas).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12.1.2. Pirkėjas sumoka Tiekėjui avansą – ne daugiau kaip Specialiosiose sąlygose nurodytas avanso dydis.</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70A42">
        <w:rPr>
          <w:rFonts w:ascii="Times New Roman" w:eastAsia="Times New Roman" w:hAnsi="Times New Roman" w:cs="Times New Roman"/>
          <w:b/>
          <w:bCs/>
          <w:color w:val="000000"/>
        </w:rPr>
        <w:t>Avanso užtikrinimas</w:t>
      </w: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lastRenderedPageBreak/>
        <w:t>Pastaba.</w:t>
      </w:r>
      <w:r w:rsidRPr="00570A42">
        <w:rPr>
          <w:rFonts w:ascii="Times New Roman" w:eastAsia="Times New Roman" w:hAnsi="Times New Roman" w:cs="Times New Roman"/>
          <w:color w:val="000000"/>
        </w:rPr>
        <w:t> </w:t>
      </w:r>
      <w:r w:rsidRPr="00570A42">
        <w:rPr>
          <w:rFonts w:ascii="Times New Roman" w:eastAsia="Times New Roman" w:hAnsi="Times New Roman" w:cs="Times New Roman"/>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70A42">
        <w:rPr>
          <w:rFonts w:ascii="Times New Roman" w:eastAsia="Times New Roman" w:hAnsi="Times New Roman" w:cs="Times New Roman"/>
          <w:color w:val="000000"/>
        </w:rPr>
        <w:t> </w:t>
      </w:r>
      <w:r w:rsidRPr="00570A42">
        <w:rPr>
          <w:rFonts w:ascii="Times New Roman" w:eastAsia="Times New Roman" w:hAnsi="Times New Roman" w:cs="Times New Roman"/>
          <w:color w:val="000000"/>
          <w:shd w:val="clear" w:color="auto" w:fill="FFFFFF"/>
        </w:rPr>
        <w:t>įstatymų bei kitų teisės aktų</w:t>
      </w:r>
      <w:r w:rsidRPr="00570A42">
        <w:rPr>
          <w:rFonts w:ascii="Times New Roman" w:eastAsia="Times New Roman" w:hAnsi="Times New Roman" w:cs="Times New Roman"/>
          <w:color w:val="000000"/>
        </w:rPr>
        <w:t> </w:t>
      </w:r>
      <w:r w:rsidRPr="00570A42">
        <w:rPr>
          <w:rFonts w:ascii="Times New Roman" w:eastAsia="Times New Roman" w:hAnsi="Times New Roman" w:cs="Times New Roman"/>
          <w:color w:val="000000"/>
          <w:shd w:val="clear" w:color="auto" w:fill="FFFFFF"/>
        </w:rPr>
        <w:t>nuostatas.</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12.1.7. Avanso užtikrinimo suma turi būti nurodoma ir išmokama eurais.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12.1.8. Avanso užtikrinimas turi būti surašytas lietuvių arba kita kalba (esant Pirkėjo prašymui, turi būti pateiktas vertimas į lietuvių kalbą).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12.1.9. Avanso užtikrinimas, neatitinkantis šiame Sutarties poskyryje nustatytų reikalavimų, nebus priimamas.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12.1.11. Pirkėjas sumoka Tiekėjui avansą per Specialiosiose sąlygose numatytą terminą nuo išankstinio mokėjimo sąskaitos ir Avanso užtikrinimo (jei taikoma) gavimo dienos. Sumokėto avanso suma išskaitoma iš mokėtinos sumos.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12.2.  Mokėjimų tvarka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rPr>
      </w:pPr>
      <w:r w:rsidRPr="00570A42">
        <w:rPr>
          <w:rFonts w:ascii="Times New Roman" w:eastAsia="Times New Roman" w:hAnsi="Times New Roman" w:cs="Times New Roman"/>
          <w:color w:val="000000"/>
        </w:rPr>
        <w:t>12.2.1.   Tiekėjas išrašo Sąskaitą tik Šalims pasirašius Prekių perdavimo–priėmimo aktą, jeigu kitaip nenumatyta Specialiosiose sąlygose:</w:t>
      </w:r>
    </w:p>
    <w:p w:rsidR="00570A42" w:rsidRPr="00570A42" w:rsidRDefault="00570A42" w:rsidP="00570A42">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lang w:eastAsia="lt-LT"/>
        </w:rPr>
      </w:pPr>
      <w:r w:rsidRPr="00570A42">
        <w:rPr>
          <w:rFonts w:ascii="Times New Roman" w:eastAsia="Arial" w:hAnsi="Times New Roman" w:cs="Times New Roman"/>
          <w:lang w:eastAsia="lt-LT"/>
        </w:rPr>
        <w:t>12.2.1.1.</w:t>
      </w:r>
      <w:r w:rsidRPr="00570A42">
        <w:rPr>
          <w:rFonts w:ascii="Times New Roman" w:eastAsia="Arial" w:hAnsi="Times New Roman" w:cs="Times New Roman"/>
          <w:lang w:eastAsia="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70A42">
        <w:rPr>
          <w:rFonts w:ascii="Times New Roman" w:eastAsia="Arial" w:hAnsi="Times New Roman" w:cs="Times New Roman"/>
          <w:u w:val="single"/>
          <w:lang w:eastAsia="lt-LT"/>
        </w:rPr>
        <w:t>2014/55/ES</w:t>
      </w:r>
      <w:r w:rsidRPr="00570A42">
        <w:rPr>
          <w:rFonts w:ascii="Times New Roman" w:eastAsia="Arial" w:hAnsi="Times New Roman" w:cs="Times New Roman"/>
          <w:lang w:eastAsia="lt-LT"/>
        </w:rPr>
        <w:t xml:space="preserve"> (toliau – Europos elektroninių sąskaitų faktūrų standartas), Tiekėjas gali pateikti pasirinktomis priemonėmis. </w:t>
      </w:r>
    </w:p>
    <w:p w:rsidR="00570A42" w:rsidRPr="00570A42" w:rsidRDefault="00570A42" w:rsidP="00570A42">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lang w:eastAsia="lt-LT"/>
        </w:rPr>
      </w:pPr>
      <w:r w:rsidRPr="00570A42">
        <w:rPr>
          <w:rFonts w:ascii="Times New Roman" w:eastAsia="Arial" w:hAnsi="Times New Roman" w:cs="Times New Roman"/>
          <w:lang w:eastAsia="lt-LT"/>
        </w:rPr>
        <w:t xml:space="preserve">12.2.1.2. </w:t>
      </w:r>
      <w:r w:rsidRPr="00570A42">
        <w:rPr>
          <w:rFonts w:ascii="Times New Roman" w:eastAsia="Arial" w:hAnsi="Times New Roman" w:cs="Times New Roman"/>
          <w:lang w:eastAsia="lt-LT"/>
        </w:rPr>
        <w:tab/>
        <w:t xml:space="preserve">Europos elektroninių sąskaitų faktūrų standarto neatitinkančią elektroninę sąskaitą faktūrą Tiekėjas gali teikti tik naudojantis informacinės sistemos SABIS priemonėmis. </w:t>
      </w:r>
    </w:p>
    <w:p w:rsidR="00570A42" w:rsidRPr="00570A42" w:rsidRDefault="00570A42" w:rsidP="00570A42">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lang w:eastAsia="lt-LT"/>
        </w:rPr>
      </w:pPr>
      <w:r w:rsidRPr="00570A42">
        <w:rPr>
          <w:rFonts w:ascii="Times New Roman" w:eastAsia="Arial" w:hAnsi="Times New Roman" w:cs="Times New Roman"/>
          <w:lang w:eastAsia="lt-LT"/>
        </w:rPr>
        <w:t>12.2.2.</w:t>
      </w:r>
      <w:r w:rsidRPr="00570A42">
        <w:rPr>
          <w:rFonts w:ascii="Times New Roman" w:eastAsia="Arial" w:hAnsi="Times New Roman" w:cs="Times New Roman"/>
          <w:lang w:eastAsia="lt-LT"/>
        </w:rPr>
        <w:tab/>
        <w:t xml:space="preserve">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12.2.3.   Išankstinio mokėjimo sąskaitas (jeigu Specialiosiose sąlygose yra numatytas avanso mokėjimas) Tiekėjas privalo pateikti šiame Sutarties poskyryje nustatyta tvarka.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xml:space="preserve">12.2.4.   Pirkėjas atlieka </w:t>
      </w:r>
      <w:proofErr w:type="spellStart"/>
      <w:r w:rsidRPr="00570A42">
        <w:rPr>
          <w:rFonts w:ascii="Times New Roman" w:eastAsia="Times New Roman" w:hAnsi="Times New Roman" w:cs="Times New Roman"/>
          <w:color w:val="000000"/>
        </w:rPr>
        <w:t>mokėjimus</w:t>
      </w:r>
      <w:proofErr w:type="spellEnd"/>
      <w:r w:rsidRPr="00570A42">
        <w:rPr>
          <w:rFonts w:ascii="Times New Roman" w:eastAsia="Times New Roman" w:hAnsi="Times New Roman" w:cs="Times New Roman"/>
          <w:color w:val="000000"/>
        </w:rPr>
        <w:t xml:space="preserve"> už Prekes Specialiosiose sąlygose nustatytais terminais.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lastRenderedPageBreak/>
        <w:t xml:space="preserve">12.2.5.   Už mokėjimų pagal Sutartį </w:t>
      </w:r>
      <w:proofErr w:type="spellStart"/>
      <w:r w:rsidRPr="00570A42">
        <w:rPr>
          <w:rFonts w:ascii="Times New Roman" w:eastAsia="Times New Roman" w:hAnsi="Times New Roman" w:cs="Times New Roman"/>
          <w:color w:val="000000"/>
        </w:rPr>
        <w:t>vėlavimus</w:t>
      </w:r>
      <w:proofErr w:type="spellEnd"/>
      <w:r w:rsidRPr="00570A42">
        <w:rPr>
          <w:rFonts w:ascii="Times New Roman" w:eastAsia="Times New Roman" w:hAnsi="Times New Roman" w:cs="Times New Roman"/>
          <w:color w:val="000000"/>
        </w:rPr>
        <w:t>, Pirkėjui taikomos netesybos Specialiosiose sąlygose nustatyta tvarka.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12.2.6.   Jei Prekės pristatomos dalimis, aukščiau nurodyta atsiskaitymo tvarka galioja kiekvienai tokiai daliai, jei Specialiosiose sąlygose nenustatyta kitaip.</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12.3.  Kiti atsiskaitymo klausimai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xml:space="preserve">12.3.1.   Pirkėjas privalo pervesti </w:t>
      </w:r>
      <w:proofErr w:type="spellStart"/>
      <w:r w:rsidRPr="00570A42">
        <w:rPr>
          <w:rFonts w:ascii="Times New Roman" w:eastAsia="Times New Roman" w:hAnsi="Times New Roman" w:cs="Times New Roman"/>
          <w:color w:val="000000"/>
        </w:rPr>
        <w:t>mokėjimus</w:t>
      </w:r>
      <w:proofErr w:type="spellEnd"/>
      <w:r w:rsidRPr="00570A42">
        <w:rPr>
          <w:rFonts w:ascii="Times New Roman" w:eastAsia="Times New Roman" w:hAnsi="Times New Roman" w:cs="Times New Roman"/>
          <w:color w:val="000000"/>
        </w:rPr>
        <w:t xml:space="preserve"> Tiekėjui į Tiekėjo banko sąskaitą, nurodytą Specialiosiose sąlygose.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xml:space="preserve">12.3.2.   Pirkėjas turi teisę sumas, gautinas iš Tiekėjo, išskaityti iš mokėjimų Tiekėjui pagal Sutartį (vienašališkai daryti </w:t>
      </w:r>
      <w:proofErr w:type="spellStart"/>
      <w:r w:rsidRPr="00570A42">
        <w:rPr>
          <w:rFonts w:ascii="Times New Roman" w:eastAsia="Times New Roman" w:hAnsi="Times New Roman" w:cs="Times New Roman"/>
          <w:color w:val="000000"/>
        </w:rPr>
        <w:t>įskaitymus</w:t>
      </w:r>
      <w:proofErr w:type="spellEnd"/>
      <w:r w:rsidRPr="00570A42">
        <w:rPr>
          <w:rFonts w:ascii="Times New Roman" w:eastAsia="Times New Roman" w:hAnsi="Times New Roman" w:cs="Times New Roman"/>
          <w:color w:val="000000"/>
        </w:rPr>
        <w:t>). Dėl šios priežasties Tiekėjas neturi teisės perleisti arba įkeisti reikalavimo teisių į gautinas pagal Sutartį sumas tretiesiems asmenims arba kitaip jomis disponuoti be Pirkėjo sutikimo.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12.3.3.   Visi mokėjimai pagal Sutartį atliekami eurais.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xml:space="preserve">12.3.4.   Už pavėluotus </w:t>
      </w:r>
      <w:proofErr w:type="spellStart"/>
      <w:r w:rsidRPr="00570A42">
        <w:rPr>
          <w:rFonts w:ascii="Times New Roman" w:eastAsia="Times New Roman" w:hAnsi="Times New Roman" w:cs="Times New Roman"/>
          <w:color w:val="000000"/>
        </w:rPr>
        <w:t>mokėjimus</w:t>
      </w:r>
      <w:proofErr w:type="spellEnd"/>
      <w:r w:rsidRPr="00570A42">
        <w:rPr>
          <w:rFonts w:ascii="Times New Roman" w:eastAsia="Times New Roman" w:hAnsi="Times New Roman" w:cs="Times New Roman"/>
          <w:color w:val="000000"/>
        </w:rPr>
        <w:t xml:space="preserve"> pagal Sutartį mokančioji Šalis privalo sumokėti kitai Šaliai Specialiosiose sąlygose nurodyto dydžio netesybas.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13.  KONFIDENCIALI INFORMACIJA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13.2.  Šalis turi teisę atskleisti kitos Šalies konfidencialią informaciją šiais atvejais: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13.4.  Šalis atsako: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13.4.1.   už bet kokį neteisėtą, įskaitant atsitiktinį, kitos Šalies konfidencialios informacijos ar bet kurios jos dalies atskleidimą ar perdavimą arba konfidencialios informacijos neteisėtą naudojimą;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13.4.2.   už tai, kad nesiėmė visų protingų veiksmų, kad išsaugotų ir apsaugotų kitos Šalies konfidencialią informaciją ar bet kurią jos dalį, užkirstų kelią tolesniam jos neteisėtam atskleidimui, perdavimui ar naudojimui.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13.5.  Šalis nepagrįstai atskleidusi kitos Šalies konfidencialią informaciją privalo sumokėti kitai Šaliai Specialiosiose sąlygose nurodyto dydžio baudą.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14.  ASMENS DUOMENŲ APSAUGA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r w:rsidRPr="00570A42">
        <w:rPr>
          <w:rFonts w:ascii="Times New Roman" w:eastAsia="Times New Roman" w:hAnsi="Times New Roman" w:cs="Times New Roman"/>
          <w:color w:val="000000"/>
        </w:rPr>
        <w:t>14.1.  Šalys įsipareigoja užtikrinti asmens duomenų saugumą bei asmens duomenų tvarkymą vykdyti teisėtai, vadovaujantis 2016 m. balandžio 27 d. priimto Europos Parlamento ir Tarybos reglamento </w:t>
      </w:r>
      <w:r w:rsidRPr="00570A42">
        <w:rPr>
          <w:rFonts w:ascii="Times New Roman" w:eastAsia="Times New Roman" w:hAnsi="Times New Roman" w:cs="Times New Roman"/>
          <w:color w:val="0563C1"/>
          <w:u w:val="single"/>
        </w:rPr>
        <w:t>(ES) 2016/679</w:t>
      </w:r>
      <w:r w:rsidRPr="00570A42">
        <w:rPr>
          <w:rFonts w:ascii="Times New Roman" w:eastAsia="Times New Roman" w:hAnsi="Times New Roman" w:cs="Times New Roman"/>
          <w:color w:val="000000"/>
        </w:rPr>
        <w:t xml:space="preserve"> dėl fizinių asmenų apsaugos tvarkant asmens duomenis ir dėl laisvo tokių duomenų judėjimo </w:t>
      </w:r>
      <w:r w:rsidRPr="00570A42">
        <w:rPr>
          <w:rFonts w:ascii="Times New Roman" w:eastAsia="Times New Roman" w:hAnsi="Times New Roman" w:cs="Times New Roman"/>
          <w:color w:val="000000"/>
        </w:rPr>
        <w:lastRenderedPageBreak/>
        <w:t>ir kuriuo panaikinama Direktyva </w:t>
      </w:r>
      <w:r w:rsidRPr="00570A42">
        <w:rPr>
          <w:rFonts w:ascii="Times New Roman" w:eastAsia="Times New Roman" w:hAnsi="Times New Roman" w:cs="Times New Roman"/>
          <w:color w:val="0563C1"/>
          <w:u w:val="single"/>
        </w:rPr>
        <w:t>95/46/EB</w:t>
      </w:r>
      <w:r w:rsidRPr="00570A42">
        <w:rPr>
          <w:rFonts w:ascii="Times New Roman" w:eastAsia="Times New Roman" w:hAnsi="Times New Roman" w:cs="Times New Roman"/>
          <w:color w:val="000000"/>
        </w:rPr>
        <w:t> (Bendrasis duomenų apsaugos reglamentas) ir kitų teisės aktų, reglamentuojančių asmens duomenų tvarkymą, nuostatomis.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15.  INTELEKTINĖ NUOSAVYBĖ</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aps/>
          <w:color w:val="000000"/>
        </w:rPr>
        <w:t>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70A42">
        <w:rPr>
          <w:rFonts w:ascii="Times New Roman" w:eastAsia="Times New Roman" w:hAnsi="Times New Roman" w:cs="Times New Roman"/>
          <w:color w:val="000000"/>
        </w:rPr>
        <w:t>sui</w:t>
      </w:r>
      <w:proofErr w:type="spellEnd"/>
      <w:r w:rsidRPr="00570A42">
        <w:rPr>
          <w:rFonts w:ascii="Times New Roman" w:eastAsia="Times New Roman" w:hAnsi="Times New Roman" w:cs="Times New Roman"/>
          <w:color w:val="000000"/>
        </w:rPr>
        <w:t xml:space="preserve"> </w:t>
      </w:r>
      <w:proofErr w:type="spellStart"/>
      <w:r w:rsidRPr="00570A42">
        <w:rPr>
          <w:rFonts w:ascii="Times New Roman" w:eastAsia="Times New Roman" w:hAnsi="Times New Roman" w:cs="Times New Roman"/>
          <w:color w:val="000000"/>
        </w:rPr>
        <w:t>generis</w:t>
      </w:r>
      <w:proofErr w:type="spellEnd"/>
      <w:r w:rsidRPr="00570A42">
        <w:rPr>
          <w:rFonts w:ascii="Times New Roman" w:eastAsia="Times New Roman" w:hAnsi="Times New Roman" w:cs="Times New Roman"/>
          <w:color w:val="00000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16.  PAREIŠKIMAI IR GARANTIJOS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16.1. Kiekviena iš Šalių pareiškia ir garantuoja kitai Šaliai, kad:</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16.1.1. yra teisėtai priimti ir galioja visi būtini sprendimai, gauti leidimai bei sutikimai, taip pat teisėtai atlikti ir galioja kiti teisiniai veiksmai, reikalingi Sutarties sudarymui, galiojimui ir vykdymui;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16.1.6. visi Šalies pareiškimai ir garantijos yra išsamūs ir nepalieka nutylėtų jokių aplinkybių, kurios darytų šiuos pareiškimus ar garantijas neteisingais.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shd w:val="clear" w:color="auto" w:fill="FFFFFF"/>
        </w:rPr>
        <w:t>16.3. </w:t>
      </w:r>
      <w:r w:rsidRPr="00570A42">
        <w:rPr>
          <w:rFonts w:ascii="Times New Roman" w:eastAsia="Times New Roman" w:hAnsi="Times New Roman" w:cs="Times New Roman"/>
          <w:color w:val="000000"/>
        </w:rPr>
        <w:t>Tiekėjas pareiškia, kad parduodamų Prekių disponavimo, valdymo ir naudojimosi teisės nėra apribotos </w:t>
      </w:r>
      <w:r w:rsidRPr="00570A42">
        <w:rPr>
          <w:rFonts w:ascii="Times New Roman" w:eastAsia="Times New Roman" w:hAnsi="Times New Roman" w:cs="Times New Roman"/>
          <w:color w:val="000000"/>
          <w:shd w:val="clear" w:color="auto" w:fill="FFFFFF"/>
        </w:rPr>
        <w:t>ir jokie tretieji asmenys neturi pretenzijų į Sutartimi perduodamas Prekes (įkeitimai, areštai ar pan.).</w:t>
      </w:r>
    </w:p>
    <w:p w:rsidR="00EF287F" w:rsidRDefault="00570A42" w:rsidP="00570A42">
      <w:pPr>
        <w:suppressAutoHyphens w:val="0"/>
        <w:spacing w:after="0" w:line="257" w:lineRule="atLeast"/>
        <w:jc w:val="both"/>
        <w:rPr>
          <w:rFonts w:ascii="Times New Roman" w:eastAsia="Times New Roman" w:hAnsi="Times New Roman" w:cs="Times New Roman"/>
          <w:color w:val="000000"/>
        </w:rPr>
      </w:pPr>
      <w:r w:rsidRPr="00570A42">
        <w:rPr>
          <w:rFonts w:ascii="Times New Roman" w:eastAsia="Times New Roman" w:hAnsi="Times New Roman" w:cs="Times New Roman"/>
          <w:color w:val="000000"/>
        </w:rPr>
        <w:t> </w:t>
      </w:r>
    </w:p>
    <w:p w:rsidR="00EF287F" w:rsidRDefault="00EF287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17.  BENDRIEJI ATSAKOMYBĖS KLAUSIMAI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17.1. Netesybų už vėlavimą ar pareigų pagal Sutartį pažeidimą sumokėjimas neatleidžia Šalies nuo Sutartyje numatytų jos pareigų vykdymo.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70A42">
        <w:rPr>
          <w:rFonts w:ascii="Times New Roman" w:eastAsia="Times New Roman" w:hAnsi="Times New Roman" w:cs="Times New Roman"/>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17.4. Šioje Sutartyje numatytos teisių gynybos priemonės neapriboja Šalių teisės pasinaudoti kitomis teisėtomis teisių gynybos priemonėmis.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17.6. Pasibaigus Sutarties galiojimui, Šalys neatleidžiamos nuo atsakomybės už Sutarties pažeidimą. Pasibaigus Sutarties galiojimui, Šalys nepraranda teisės reikalauti atlyginti dėl Sutarties nevykdymo patirtus nuostolius bei sumokėti netesybas.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18.  NENUGALIMA JĖGA (FORCE MAJEURE)</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18.1.</w:t>
      </w:r>
      <w:r w:rsidRPr="00570A42">
        <w:rPr>
          <w:rFonts w:ascii="Times New Roman" w:eastAsia="Times New Roman" w:hAnsi="Times New Roman" w:cs="Times New Roman"/>
          <w:b/>
          <w:bCs/>
          <w:color w:val="000000"/>
        </w:rPr>
        <w:t>  </w:t>
      </w:r>
      <w:r w:rsidRPr="00570A42">
        <w:rPr>
          <w:rFonts w:ascii="Times New Roman" w:eastAsia="Times New Roman" w:hAnsi="Times New Roman" w:cs="Times New Roman"/>
          <w:color w:val="000000"/>
        </w:rPr>
        <w:t>Atsakomybė pagal Sutartį netaikoma, taip pat Šalys gali būti visiškai ar iš dalies atleistos nuo civilinės atsakomybės šiais pagrindais: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18.2.</w:t>
      </w:r>
      <w:r w:rsidRPr="00570A42">
        <w:rPr>
          <w:rFonts w:ascii="Times New Roman" w:eastAsia="Times New Roman" w:hAnsi="Times New Roman" w:cs="Times New Roman"/>
          <w:b/>
          <w:bCs/>
          <w:color w:val="000000"/>
        </w:rPr>
        <w:t>  </w:t>
      </w:r>
      <w:r w:rsidRPr="00570A42">
        <w:rPr>
          <w:rFonts w:ascii="Times New Roman" w:eastAsia="Times New Roman" w:hAnsi="Times New Roman" w:cs="Times New Roman"/>
          <w:color w:val="000000"/>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570A42">
        <w:rPr>
          <w:rFonts w:ascii="Times New Roman" w:eastAsia="Times New Roman" w:hAnsi="Times New Roman" w:cs="Times New Roman"/>
          <w:color w:val="000000"/>
        </w:rPr>
        <w:t>įrodymus</w:t>
      </w:r>
      <w:proofErr w:type="spellEnd"/>
      <w:r w:rsidRPr="00570A42">
        <w:rPr>
          <w:rFonts w:ascii="Times New Roman" w:eastAsia="Times New Roman" w:hAnsi="Times New Roman" w:cs="Times New Roman"/>
          <w:color w:val="000000"/>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18.3.</w:t>
      </w:r>
      <w:r w:rsidRPr="00570A42">
        <w:rPr>
          <w:rFonts w:ascii="Times New Roman" w:eastAsia="Times New Roman" w:hAnsi="Times New Roman" w:cs="Times New Roman"/>
          <w:b/>
          <w:bCs/>
          <w:color w:val="000000"/>
        </w:rPr>
        <w:t>  </w:t>
      </w:r>
      <w:r w:rsidRPr="00570A42">
        <w:rPr>
          <w:rFonts w:ascii="Times New Roman" w:eastAsia="Times New Roman" w:hAnsi="Times New Roman" w:cs="Times New Roman"/>
          <w:color w:val="00000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lastRenderedPageBreak/>
        <w:t>19.  SUTARTIES NUOSTATŲ NEGALIOJIMAS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20.  SUTARTIES PAKEITIMAI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20.1. Sutarties sąlygos Sutarties galiojimo laikotarpiu negali būti keičiamos, išskyrus tokias Sutarties sąlygas, kurių keitimas numatytas Sutartyje ir (ar) galimas vadovaujantis VPĮ nuostatomis.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20.2. Sutarties pakeitimai įforminami Šalims sudarant Susitarimą.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20.4. Susitarimai įsigalioja nuo jų sudarymo, jei Susitarime nenurodyta kitaip. Susitarimą Pirkėjas privalo paviešinti VPĮ 33 ir 86 straipsniuose nustatyta tvarka.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21.  SUTARTIES SUSTABDYMAS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21.2. Prekių (jų dalies) tiekimas gali būti stabdomas esant bent vienai iš šių aplinkybių: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21.2.2. Pirkėjas Sutartyje nurodyta tvarka negali priimti Prekių (pavyzdžiui, nebaigta įrengti patalpa, kurioje turi būti įmontuojamos Prekės), o Tiekėjas dėl to negali vykdyti Sutarties;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21.2.3. dėl nenumatytų prekių, paslaugų ir (ar) darbų, susijusių su perkamu objektu, kurių poreikis paaiškėjo tik vykdant Sutartį;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21.2.4. ne dėl Pirkėjo kaltės vėluoja kitos Pirkėjo pirkimo sutarties, turinčios tiesioginės įtakos šiai Sutarčiai, vykdymas;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xml:space="preserve">21.2.5. esant </w:t>
      </w:r>
      <w:proofErr w:type="spellStart"/>
      <w:r w:rsidRPr="00570A42">
        <w:rPr>
          <w:rFonts w:ascii="Times New Roman" w:eastAsia="Times New Roman" w:hAnsi="Times New Roman" w:cs="Times New Roman"/>
          <w:color w:val="000000"/>
        </w:rPr>
        <w:t>įrodymais</w:t>
      </w:r>
      <w:proofErr w:type="spellEnd"/>
      <w:r w:rsidRPr="00570A42">
        <w:rPr>
          <w:rFonts w:ascii="Times New Roman" w:eastAsia="Times New Roman" w:hAnsi="Times New Roman" w:cs="Times New Roman"/>
          <w:color w:val="000000"/>
        </w:rPr>
        <w:t xml:space="preserve"> pagrįstoms kliūtims ar trukdymams, sukeltiems Tiekėjui kitų trečiųjų asmenų ne dėl Tiekėjo ne laiku ar netinkamai pagal Sutarties sąlygas ir tvarką įvykdytų sutartinių įsipareigojimų;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21.2.6. pasikeitus galiojančiam teisės aktui ar įsigaliojus naujam teisės aktui, kuris turi įtakos šios Sutarties vykdymui;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21.2.7. sutartinių įsipareigojimų stabdymo būtinybė atsirado dėl sustabdyto / perskirstyto / negauto ir panašiai Pirkėjo Prekių pirkimui skirto finansavimo arba finansavimo trūkumo;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21.2.8. dėl teisminių (arbitražinių) ginčų su Pirkėju ar trečiaisiais asmenimis, kurių dalykas yra tiesiogiai susijęs su Sutarties vykdymu.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lastRenderedPageBreak/>
        <w:t>21.3. Jei Prekių (jų dalies) tiekimo stabdymas atliekamas dėl Bendrųjų sąlygų 21.2 punkte nurodytų aplinkybių ir tęsiasi ne ilgiau kaip 3 (tris) mėnesius, toks stabdymas laikomas Sutarties keitimu joje numatytomis sąlygomis.</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21.5. Sutartinių įsipareigojimų vykdymas gali būti stabdomas tik Sutarties galiojimo laikotarpiu tokia tvarka:</w:t>
      </w:r>
    </w:p>
    <w:p w:rsidR="00570A42" w:rsidRPr="00570A42" w:rsidRDefault="00570A42" w:rsidP="00570A42">
      <w:pPr>
        <w:suppressAutoHyphens w:val="0"/>
        <w:spacing w:after="0" w:line="264"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570A42">
        <w:rPr>
          <w:rFonts w:ascii="Times New Roman" w:eastAsia="Times New Roman" w:hAnsi="Times New Roman" w:cs="Times New Roman"/>
          <w:color w:val="000000"/>
        </w:rPr>
        <w:t>įrodymais</w:t>
      </w:r>
      <w:proofErr w:type="spellEnd"/>
      <w:r w:rsidRPr="00570A42">
        <w:rPr>
          <w:rFonts w:ascii="Times New Roman" w:eastAsia="Times New Roman" w:hAnsi="Times New Roman" w:cs="Times New Roman"/>
          <w:color w:val="000000"/>
        </w:rPr>
        <w:t>, Pirkėjas turi teisę raštu atsisakyti patvirtinti stabdymą. </w:t>
      </w:r>
    </w:p>
    <w:p w:rsidR="00570A42" w:rsidRPr="00570A42" w:rsidRDefault="00570A42" w:rsidP="00570A42">
      <w:pPr>
        <w:suppressAutoHyphens w:val="0"/>
        <w:spacing w:after="0" w:line="264"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570A42" w:rsidRPr="00570A42" w:rsidRDefault="00570A42" w:rsidP="00570A42">
      <w:pPr>
        <w:suppressAutoHyphens w:val="0"/>
        <w:spacing w:after="0" w:line="264"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570A42" w:rsidRPr="00570A42" w:rsidRDefault="00570A42" w:rsidP="00570A42">
      <w:pPr>
        <w:suppressAutoHyphens w:val="0"/>
        <w:spacing w:after="0" w:line="264"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570A42" w:rsidRPr="00570A42" w:rsidRDefault="00570A42" w:rsidP="00570A42">
      <w:pPr>
        <w:suppressAutoHyphens w:val="0"/>
        <w:spacing w:after="0" w:line="264"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21.7. Sutartinių įsipareigojimų vykdymas stabdomas ne ilgesniam kaip konkrečios, pagrįstos aplinkybės egzistavimo laikotarpiui.</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21.10. Atnaujinus Sutarties vykdymą, neįvykdytų prievolių (jų dalies) įvykdymo terminai ir Sutarties galiojimas nukeliami tokiam terminui, kiek buvo likę laiko jų įvykdymui (Sutarties galiojimui) jų sustabdymo metu.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22.  SUTARTIES NUTRAUKIMAS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Sutartis gali būti nutraukiama VPĮ 90 straipsnyje ir Sutartyje numatytais atvejais, įskaitant galimybę nutraukti Sutartį Šalių susitarimu.</w:t>
      </w:r>
    </w:p>
    <w:p w:rsidR="00EF287F" w:rsidRDefault="00570A42" w:rsidP="00570A42">
      <w:pPr>
        <w:suppressAutoHyphens w:val="0"/>
        <w:spacing w:after="0" w:line="257" w:lineRule="atLeast"/>
        <w:jc w:val="both"/>
        <w:rPr>
          <w:rFonts w:ascii="Times New Roman" w:eastAsia="Times New Roman" w:hAnsi="Times New Roman" w:cs="Times New Roman"/>
          <w:b/>
          <w:bCs/>
          <w:color w:val="000000"/>
          <w:lang w:val="en-US"/>
        </w:rPr>
      </w:pPr>
      <w:r w:rsidRPr="00570A42">
        <w:rPr>
          <w:rFonts w:ascii="Times New Roman" w:eastAsia="Times New Roman" w:hAnsi="Times New Roman" w:cs="Times New Roman"/>
          <w:b/>
          <w:bCs/>
          <w:color w:val="000000"/>
          <w:lang w:val="en-US"/>
        </w:rPr>
        <w:t> </w:t>
      </w:r>
    </w:p>
    <w:p w:rsidR="00EF287F" w:rsidRDefault="00EF287F">
      <w:pPr>
        <w:spacing w:after="0" w:line="240" w:lineRule="auto"/>
        <w:rPr>
          <w:rFonts w:ascii="Times New Roman" w:eastAsia="Times New Roman" w:hAnsi="Times New Roman" w:cs="Times New Roman"/>
          <w:b/>
          <w:bCs/>
          <w:color w:val="000000"/>
          <w:lang w:val="en-US"/>
        </w:rPr>
      </w:pPr>
      <w:r>
        <w:rPr>
          <w:rFonts w:ascii="Times New Roman" w:eastAsia="Times New Roman" w:hAnsi="Times New Roman" w:cs="Times New Roman"/>
          <w:b/>
          <w:bCs/>
          <w:color w:val="000000"/>
          <w:lang w:val="en-US"/>
        </w:rPr>
        <w:br w:type="page"/>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22.1.  Pretenzijos dėl Sutarties pažeidimų</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70A42">
        <w:rPr>
          <w:rFonts w:ascii="Times New Roman" w:eastAsia="Times New Roman" w:hAnsi="Times New Roman" w:cs="Times New Roman"/>
          <w:b/>
          <w:bCs/>
          <w:color w:val="000000"/>
        </w:rPr>
        <w:t> </w:t>
      </w:r>
      <w:r w:rsidRPr="00570A42">
        <w:rPr>
          <w:rFonts w:ascii="Times New Roman" w:eastAsia="Times New Roman" w:hAnsi="Times New Roman" w:cs="Times New Roman"/>
          <w:color w:val="000000"/>
        </w:rPr>
        <w:t>Tiekėjo teisė siūlyti kitą terminą nelaikoma Pirkėjo pareiga tą terminą priimti. Pretenziją gavusios Šalies pasiūlytasis terminas pakeičia terminą, nurodytą pretenzijoje, tik jeigu kita Šalis jį patvirtina.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22.2.  Sutarties nutraukimas Pirkėjo iniciatyva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 Pirkėjas turi teisę vienašališkai nutraukti Sutartį ar jos dalį raštu įspėjęs Tiekėją prieš ne trumpesnį nei 10 (dešimties) dienų terminą, jeigu: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22.2.2.1. Tiekėjui yra iškelta bankroto byla, pradėtas bankroto procesas ne teismo tvarka, jis tampa nemokus arba yra nemokumo tikimybė, sustabdo ūkinę veiklą ar susidaro</w:t>
      </w:r>
      <w:r w:rsidRPr="00570A42">
        <w:rPr>
          <w:rFonts w:ascii="Times New Roman" w:eastAsia="Times New Roman" w:hAnsi="Times New Roman" w:cs="Times New Roman"/>
          <w:b/>
          <w:bCs/>
          <w:color w:val="5C5D5D"/>
        </w:rPr>
        <w:t> </w:t>
      </w:r>
      <w:r w:rsidRPr="00570A42">
        <w:rPr>
          <w:rFonts w:ascii="Times New Roman" w:eastAsia="Times New Roman" w:hAnsi="Times New Roman" w:cs="Times New Roman"/>
          <w:color w:val="000000"/>
        </w:rPr>
        <w:t>įstatymuose ir kituose teisės aktuose nustatyta tvarka analogiška situacija</w:t>
      </w:r>
      <w:r w:rsidRPr="00570A42">
        <w:rPr>
          <w:rFonts w:ascii="Times New Roman" w:eastAsia="Times New Roman" w:hAnsi="Times New Roman" w:cs="Times New Roman"/>
          <w:color w:val="000000"/>
          <w:shd w:val="clear" w:color="auto" w:fill="FFFFFF"/>
        </w:rPr>
        <w:t>;</w:t>
      </w: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22.2.2.2. Tiekėjo padėtis pasikeičia ir jis atitinka pirkimo dokumentuose nustatytą pašalinimo pagrindą, kuris taikomas ir Sutarties galiojimo metu;</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22.2.2.3. pasikeičia teisės aktai, susiję su Sutarties objektu, Sutarties vykdymu, ar su Pirkėjo vykdoma veikla, kuriai buvo sudaryta Sutartis, ir dėl tokių pakeitimų Pirkėjas nusprendžia nutraukti Sutartį;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22.2.2.4. Pirkėjas nusprendžia nebevykdyti veiklos, kurios vykdymui Sutartimi įsigyjamos Prekės ir Sutarties poreikis išnyksta;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22.2.2.5. Pirkėjo valdymo organas priima sprendimą, dėl kurio Sutarties poreikis išnyksta;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22.2.2.6. pasikeičia (pablogėja) Pirkėjo finansinė padėtis ar Pirkėjas negauna / netenka finansavimo ir dėl šios priežasties nusprendžia nutraukti Sutartį;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22.2.2.7. keičiasi Pirkėjo organizacinė struktūra – juridinis statusas, pobūdis ar valdymo struktūra ir tai gali turėti įtakos tinkamam Sutarties įvykdymui arba Sutarties poreikiui;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22.2.2.8. nebelieka perkamų Prekių poreikio;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22.2.2.9. Pirkėjas iš pirkimų priežiūrą atliekančių institucijų gauna nurodymą / rekomendaciją nutraukti Sutartį;</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22.2.2.10. Tiekėjas vėluoja pateikti Sutarties įvykdymo užtikrinimo pratęsimą ilgiau kaip 10 (dešimt) darbo dienų nuo paskutinio Sutarties įvykdymo užtikrinimo galiojimo termino pabaigos arba atsisako jį pateikti;</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22.2.2.11. Tiekėjas atsisako pašalinti arba nepašalina Prekių trūkumų per Pirkėjo nustatytus protingus terminus;</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22.2.2.12. Tiekėjas pažeidžia Sutartį arba įstatymus bei kitus teisės aktus ir per Pirkėjo rašytinėje pretenzijoje nurodytą terminą neištaiso pažeidimo.</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w:t>
      </w:r>
      <w:r w:rsidRPr="00570A42">
        <w:rPr>
          <w:rFonts w:ascii="Times New Roman" w:eastAsia="Times New Roman" w:hAnsi="Times New Roman" w:cs="Times New Roman"/>
          <w:color w:val="000000"/>
        </w:rPr>
        <w:lastRenderedPageBreak/>
        <w:t>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22.2.6. Pirkėjas turi teisę vienašališkai nutraukti Sutartį ir kitais Specialiosiose sąlygose (jei taikoma) ir įstatymuose bei kituose teisės aktuose įtvirtintais atvejais.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22.2.7. Sutartis laikoma nutraukta kitą dieną po to, kai pasibaigia įspėjimo apie Sutarties nutraukimą terminas.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22.3.  Sutarties nutraukimas Tiekėjo iniciatyva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570A42">
        <w:rPr>
          <w:rFonts w:ascii="Times New Roman" w:eastAsia="Times New Roman" w:hAnsi="Times New Roman" w:cs="Times New Roman"/>
          <w:color w:val="000000"/>
        </w:rPr>
        <w:t>mokėjimus</w:t>
      </w:r>
      <w:proofErr w:type="spellEnd"/>
      <w:r w:rsidRPr="00570A42">
        <w:rPr>
          <w:rFonts w:ascii="Times New Roman" w:eastAsia="Times New Roman" w:hAnsi="Times New Roman" w:cs="Times New Roman"/>
          <w:color w:val="000000"/>
        </w:rPr>
        <w:t>), ir Pirkėjo skola Tiekėjui viršija 20 (dvidešimt) proc. Pradinės sutarties vertės be PVM ir Pirkėjas, gavęs Tiekėjo pretenziją, per 30 (trisdešimt) dienų nesumoka Tiekėjui mokėtinų sumų.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22.3.2. Tiekėjas turi teisę vienašališkai nutraukti Sutartį, įspėjęs Pirkėją raštu prieš ne trumpesnį nei 10 (dešimties) dienų terminą, jeigu:</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22.3.2.2. Pirkėjas pažeidžia Sutartį arba įstatymus bei kitus teisės aktus ir per Tiekėjo rašytinėje pretenzijoje nurodytą terminą neištaiso pažeidimo, išskyrus Bendrųjų sąlygų 22.3.1 punkte nustatytą atvejį.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22.3.3. Jeigu Bendrųjų sąlygų 22.3.1 punkte nurodytos aplinkybės yra susijusios tik su atskira dalimi arba atskiru Susitarimu, Tiekėjas turi teisę nutraukti Sutartį tik tos dalies atžvilgiu arba nutraukti tik tokį Susitarimą.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22.3.4. Tiekėjas turi teisę vienašališkai nutraukti Sutartį ir kitais įstatymuose bei kituose teisės aktuose įtvirtintais atvejais.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22.3.6. Sutartis laikoma nutraukta kitą dieną po to, kai pasibaigia įspėjimo apie Sutarties nutraukimą terminas.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EF287F" w:rsidRDefault="00570A42" w:rsidP="00570A42">
      <w:pPr>
        <w:suppressAutoHyphens w:val="0"/>
        <w:spacing w:after="0" w:line="257" w:lineRule="atLeast"/>
        <w:jc w:val="both"/>
        <w:textAlignment w:val="baseline"/>
        <w:rPr>
          <w:rFonts w:ascii="Times New Roman" w:eastAsia="Times New Roman" w:hAnsi="Times New Roman" w:cs="Times New Roman"/>
          <w:color w:val="000000"/>
        </w:rPr>
      </w:pPr>
      <w:r w:rsidRPr="00570A42">
        <w:rPr>
          <w:rFonts w:ascii="Times New Roman" w:eastAsia="Times New Roman" w:hAnsi="Times New Roman" w:cs="Times New Roman"/>
          <w:color w:val="000000"/>
        </w:rPr>
        <w:t> </w:t>
      </w:r>
    </w:p>
    <w:p w:rsidR="00EF287F" w:rsidRDefault="00EF287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22.4.  Šalių teisės ir pareigos Sutarties nutraukimo atveju</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22.4.1. Sutarties nutraukimas neturi įtakos ginčų nagrinėjimo tvarką nustatančių Sutarties sąlygų ir kitų Sutarties sąlygų, kurios pagal savo esmę lieka galioti ir po Sutarties nutraukimo, galiojimui.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22.4.2. Nutraukus Sutartį, Šalys privalo: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22.4.2.1. įsitikinti, jog iki Sutarties nutraukimo dienos pristatytos Prekės ir kiti atlikti veiksmai atitinka Sutarties reikalavimus ir Šalys dėl to viena kitai nebereikš pretenzijų;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22.4.2.2. atsiskaityti už iki Sutarties nutraukimo pristatytas Prekes, atitinkančias Sutarties reikalavimus;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22.4.2.3. per 10 (dešimt) dienų nuo pranešimo apie Sutarties nutraukimą gavimo dienos ar Susitarimo dėl Sutarties nutraukimo sudarymo dienos</w:t>
      </w:r>
      <w:r w:rsidRPr="00570A42">
        <w:rPr>
          <w:rFonts w:ascii="Times New Roman" w:eastAsia="Times New Roman" w:hAnsi="Times New Roman" w:cs="Times New Roman"/>
          <w:b/>
          <w:bCs/>
          <w:color w:val="5C5D5D"/>
        </w:rPr>
        <w:t> </w:t>
      </w:r>
      <w:r w:rsidRPr="00570A42">
        <w:rPr>
          <w:rFonts w:ascii="Times New Roman" w:eastAsia="Times New Roman" w:hAnsi="Times New Roman" w:cs="Times New Roman"/>
          <w:color w:val="000000"/>
        </w:rPr>
        <w:t>perduoti viena kitai visus dokumentus, kuriuos buvo būtina perduoti pagal Sutarties nuostatas. </w:t>
      </w:r>
    </w:p>
    <w:p w:rsidR="00570A42" w:rsidRPr="00570A42" w:rsidRDefault="00570A42" w:rsidP="00570A42">
      <w:pPr>
        <w:suppressAutoHyphens w:val="0"/>
        <w:spacing w:after="0" w:line="257" w:lineRule="atLeast"/>
        <w:jc w:val="both"/>
        <w:textAlignment w:val="baseline"/>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 </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23.  PREKIŲ MODELIO AR GAMINTOJO KEITIMAS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aps/>
          <w:color w:val="000000"/>
        </w:rPr>
        <w:t>23.1. </w:t>
      </w:r>
      <w:r w:rsidRPr="00570A42">
        <w:rPr>
          <w:rFonts w:ascii="Times New Roman" w:eastAsia="Times New Roman" w:hAnsi="Times New Roman" w:cs="Times New Roman"/>
          <w:color w:val="000000"/>
        </w:rPr>
        <w:t>Tiekėjas turi teisę keisti Prekių modelį ar gamintoją, jei yra visos toliau nurodytos sąlygos: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70A42">
        <w:rPr>
          <w:rFonts w:ascii="Times New Roman" w:eastAsia="Times New Roman" w:hAnsi="Times New Roman" w:cs="Times New Roman"/>
          <w:color w:val="000000"/>
          <w:vertAlign w:val="superscript"/>
        </w:rPr>
        <w:t>1 </w:t>
      </w:r>
      <w:r w:rsidRPr="00570A42">
        <w:rPr>
          <w:rFonts w:ascii="Times New Roman" w:eastAsia="Times New Roman" w:hAnsi="Times New Roman" w:cs="Times New Roman"/>
          <w:color w:val="000000"/>
        </w:rPr>
        <w:t>dalies nuostatų;</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70A42">
        <w:rPr>
          <w:rFonts w:ascii="Times New Roman" w:eastAsia="Times New Roman" w:hAnsi="Times New Roman" w:cs="Times New Roman"/>
          <w:color w:val="000000"/>
          <w:shd w:val="clear" w:color="auto" w:fill="FFFFFF"/>
        </w:rPr>
        <w:t>ir lygiavertiškumo ar geresnės kokybės nei šiuo metu tiekiamos Prekės</w:t>
      </w:r>
      <w:r w:rsidRPr="00570A42">
        <w:rPr>
          <w:rFonts w:ascii="Times New Roman" w:eastAsia="Times New Roman" w:hAnsi="Times New Roman" w:cs="Times New Roman"/>
          <w:color w:val="000000"/>
        </w:rPr>
        <w:t>;</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23.1.4. Šalys sudarė rašytinį susitarimą prie Sutarties dėl Prekių keitimo.</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23.2. Šiame Bendrųjų sąlygų skyriuje nurodytu atveju Prekės turi būti pristatytos už ne didesnę nei pasiūlyme nurodytą kainą.</w:t>
      </w:r>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24. BENDRAVIMO TVARKA IR KALBA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24.1.  Sutartis sudaroma lietuvių kalba. Jeigu Sutartis ar kuris nors ją sudarantis dokumentas sudaromas kita kalba arba išverčiamas į kitą kalbą, visais atvejais </w:t>
      </w:r>
      <w:r w:rsidRPr="00570A42">
        <w:rPr>
          <w:rFonts w:ascii="Times New Roman" w:eastAsia="Times New Roman" w:hAnsi="Times New Roman" w:cs="Times New Roman"/>
          <w:color w:val="000000"/>
          <w:shd w:val="clear" w:color="auto" w:fill="FFFFFF"/>
        </w:rPr>
        <w:t>autentišku laikomas tik lietuvių kalba parengtas Sutarties tekstas (jei yra neatitikimų, pirmenybė teikiama lietuvių kalba parengtam tekstui).</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24.3. Jeigu pranešimas yra įteikiamas asmeniškai arba siunčiamas paštu ar per kurjerį, jis turi būti įteikiamas pasirašytinai ir laikomas gautu gavimo patvirtinime nurodytą dieną.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24.4. Jeigu pranešimas siunčiamas el. paštu, laikoma, kad Šalis jį gavo kitą darbo dieną.</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24.5. Jeigu pranešimas siunčiamas keliais skirtingais būdais, laikoma, kad gavėjas jį gavo tada, kai jis gavo pirmesnįjį pranešimą.</w:t>
      </w:r>
    </w:p>
    <w:p w:rsidR="00EF287F" w:rsidRDefault="00570A42" w:rsidP="00570A42">
      <w:pPr>
        <w:suppressAutoHyphens w:val="0"/>
        <w:spacing w:after="0" w:line="257" w:lineRule="atLeast"/>
        <w:jc w:val="both"/>
        <w:rPr>
          <w:rFonts w:ascii="Times New Roman" w:eastAsia="Times New Roman" w:hAnsi="Times New Roman" w:cs="Times New Roman"/>
          <w:color w:val="000000"/>
        </w:rPr>
      </w:pPr>
      <w:r w:rsidRPr="00570A42">
        <w:rPr>
          <w:rFonts w:ascii="Times New Roman" w:eastAsia="Times New Roman" w:hAnsi="Times New Roman" w:cs="Times New Roman"/>
          <w:color w:val="000000"/>
        </w:rPr>
        <w:t> </w:t>
      </w:r>
    </w:p>
    <w:p w:rsidR="00EF287F" w:rsidRDefault="00EF287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bookmarkStart w:id="4" w:name="_GoBack"/>
      <w:bookmarkEnd w:id="4"/>
    </w:p>
    <w:p w:rsidR="00570A42" w:rsidRPr="00570A42" w:rsidRDefault="00570A42" w:rsidP="00570A42">
      <w:pPr>
        <w:suppressAutoHyphens w:val="0"/>
        <w:spacing w:after="0" w:line="257" w:lineRule="atLeast"/>
        <w:jc w:val="center"/>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25. PRETENZIJOS IR GINČŲ SPRENDIMAS</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aps/>
          <w:color w:val="000000"/>
        </w:rPr>
        <w:t> </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25.1. Bet kokie ginčai, nesutarimai ar reikalavimai, kylantys iš Sutarties arba susiję su Sutartimi, jos pažeidimu, nutraukimu ar galiojimu, visų pirma privalo būti sprendžiami derybomis tarp Šalių vadovų arba jų įgaliotų asmenų.</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color w:val="00000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570A42" w:rsidRPr="00570A42" w:rsidRDefault="00570A42" w:rsidP="00570A42">
      <w:pPr>
        <w:suppressAutoHyphens w:val="0"/>
        <w:spacing w:after="0" w:line="257" w:lineRule="atLeast"/>
        <w:jc w:val="both"/>
        <w:rPr>
          <w:rFonts w:ascii="Times New Roman" w:eastAsia="Times New Roman" w:hAnsi="Times New Roman" w:cs="Times New Roman"/>
          <w:color w:val="000000"/>
        </w:rPr>
      </w:pPr>
      <w:r w:rsidRPr="00570A42">
        <w:rPr>
          <w:rFonts w:ascii="Times New Roman" w:eastAsia="Times New Roman" w:hAnsi="Times New Roman" w:cs="Times New Roman"/>
          <w:color w:val="000000"/>
        </w:rPr>
        <w:t>25.3. Kilę ginčai nesudaro pagrindo Šalims atsisakyti vykdyti savo prievoles pagal Sutartį.</w:t>
      </w:r>
    </w:p>
    <w:p w:rsidR="00570A42" w:rsidRPr="00570A42" w:rsidRDefault="00570A42" w:rsidP="00570A42">
      <w:pPr>
        <w:spacing w:line="276" w:lineRule="auto"/>
        <w:rPr>
          <w:rFonts w:ascii="Times New Roman" w:eastAsia="Calibri" w:hAnsi="Times New Roman" w:cs="Times New Roman"/>
          <w:lang w:eastAsia="lt-LT"/>
        </w:rPr>
      </w:pPr>
      <w:r w:rsidRPr="00570A42">
        <w:rPr>
          <w:rFonts w:ascii="Times New Roman" w:eastAsia="Times New Roman" w:hAnsi="Times New Roman" w:cs="Times New Roman"/>
          <w:color w:val="000000"/>
          <w:sz w:val="24"/>
          <w:szCs w:val="24"/>
        </w:rPr>
        <w:br w:type="page"/>
      </w:r>
    </w:p>
    <w:p w:rsidR="00570A42" w:rsidRPr="00570A42" w:rsidRDefault="00871AB1" w:rsidP="00871AB1">
      <w:pPr>
        <w:spacing w:line="276" w:lineRule="auto"/>
        <w:jc w:val="right"/>
        <w:rPr>
          <w:rFonts w:ascii="Times New Roman" w:eastAsia="Calibri" w:hAnsi="Times New Roman" w:cs="Times New Roman"/>
          <w:lang w:eastAsia="lt-LT"/>
        </w:rPr>
      </w:pPr>
      <w:r>
        <w:rPr>
          <w:rFonts w:ascii="Times New Roman" w:eastAsia="Calibri" w:hAnsi="Times New Roman" w:cs="Times New Roman"/>
          <w:lang w:eastAsia="lt-LT"/>
        </w:rPr>
        <w:lastRenderedPageBreak/>
        <w:t>Sutarties p</w:t>
      </w:r>
      <w:r w:rsidR="00570A42" w:rsidRPr="00570A42">
        <w:rPr>
          <w:rFonts w:ascii="Times New Roman" w:eastAsia="Calibri" w:hAnsi="Times New Roman" w:cs="Times New Roman"/>
          <w:lang w:eastAsia="lt-LT"/>
        </w:rPr>
        <w:t>riedas Nr. 3</w:t>
      </w:r>
    </w:p>
    <w:p w:rsidR="00570A42" w:rsidRPr="00871AB1" w:rsidRDefault="00570A42" w:rsidP="00871AB1">
      <w:pPr>
        <w:tabs>
          <w:tab w:val="left" w:pos="5668"/>
          <w:tab w:val="left" w:pos="5850"/>
          <w:tab w:val="left" w:pos="6032"/>
        </w:tabs>
        <w:spacing w:after="0" w:line="276" w:lineRule="auto"/>
        <w:jc w:val="center"/>
        <w:textAlignment w:val="baseline"/>
        <w:rPr>
          <w:rFonts w:ascii="Times New Roman" w:eastAsia="Calibri" w:hAnsi="Times New Roman" w:cs="Times New Roman"/>
          <w:lang w:eastAsia="lt-LT"/>
        </w:rPr>
      </w:pPr>
      <w:r w:rsidRPr="00570A42">
        <w:rPr>
          <w:rFonts w:ascii="Times New Roman" w:eastAsia="Calibri" w:hAnsi="Times New Roman" w:cs="Times New Roman"/>
          <w:b/>
          <w:bCs/>
          <w:iCs/>
          <w:lang w:eastAsia="lt-LT"/>
        </w:rPr>
        <w:t>PREKIŲ PERDAVIMO–PRIĖMIMO AKTAS Nr.__________</w:t>
      </w:r>
    </w:p>
    <w:p w:rsidR="00570A42" w:rsidRPr="00570A42" w:rsidRDefault="00570A42" w:rsidP="00570A42">
      <w:pPr>
        <w:spacing w:after="0" w:line="276" w:lineRule="auto"/>
        <w:ind w:firstLine="567"/>
        <w:jc w:val="center"/>
        <w:textAlignment w:val="baseline"/>
        <w:rPr>
          <w:rFonts w:ascii="Times New Roman" w:eastAsia="Calibri" w:hAnsi="Times New Roman" w:cs="Times New Roman"/>
          <w:lang w:eastAsia="lt-LT"/>
        </w:rPr>
      </w:pPr>
      <w:r w:rsidRPr="00570A42">
        <w:rPr>
          <w:rFonts w:ascii="Times New Roman" w:eastAsia="Calibri" w:hAnsi="Times New Roman" w:cs="Times New Roman"/>
          <w:i/>
          <w:lang w:eastAsia="lt-LT"/>
        </w:rPr>
        <w:t xml:space="preserve"> (data)</w:t>
      </w:r>
    </w:p>
    <w:p w:rsidR="00570A42" w:rsidRPr="00871AB1" w:rsidRDefault="00570A42" w:rsidP="00871AB1">
      <w:pPr>
        <w:spacing w:after="0" w:line="276" w:lineRule="auto"/>
        <w:ind w:firstLine="567"/>
        <w:jc w:val="center"/>
        <w:textAlignment w:val="baseline"/>
        <w:rPr>
          <w:rFonts w:ascii="Times New Roman" w:eastAsia="Calibri" w:hAnsi="Times New Roman" w:cs="Times New Roman"/>
          <w:lang w:eastAsia="lt-LT"/>
        </w:rPr>
      </w:pPr>
      <w:r w:rsidRPr="00570A42">
        <w:rPr>
          <w:rFonts w:ascii="Times New Roman" w:eastAsia="Calibri" w:hAnsi="Times New Roman" w:cs="Times New Roman"/>
          <w:bCs/>
          <w:i/>
          <w:iCs/>
          <w:lang w:eastAsia="lt-LT"/>
        </w:rPr>
        <w:t>(sudarymo vieta)</w:t>
      </w:r>
    </w:p>
    <w:tbl>
      <w:tblPr>
        <w:tblW w:w="9806" w:type="dxa"/>
        <w:tblInd w:w="109" w:type="dxa"/>
        <w:tblLayout w:type="fixed"/>
        <w:tblCellMar>
          <w:left w:w="100" w:type="dxa"/>
        </w:tblCellMar>
        <w:tblLook w:val="0000" w:firstRow="0" w:lastRow="0" w:firstColumn="0" w:lastColumn="0" w:noHBand="0" w:noVBand="0"/>
      </w:tblPr>
      <w:tblGrid>
        <w:gridCol w:w="9806"/>
      </w:tblGrid>
      <w:tr w:rsidR="00570A42" w:rsidRPr="00570A42" w:rsidTr="006F2062">
        <w:trPr>
          <w:trHeight w:val="344"/>
        </w:trPr>
        <w:tc>
          <w:tcPr>
            <w:tcW w:w="9806" w:type="dxa"/>
            <w:tcBorders>
              <w:top w:val="single" w:sz="6" w:space="0" w:color="000001"/>
              <w:left w:val="single" w:sz="6" w:space="0" w:color="000001"/>
              <w:bottom w:val="single" w:sz="6" w:space="0" w:color="000001"/>
              <w:right w:val="single" w:sz="6" w:space="0" w:color="000001"/>
            </w:tcBorders>
          </w:tcPr>
          <w:p w:rsidR="00570A42" w:rsidRPr="00570A42" w:rsidRDefault="00570A42" w:rsidP="00570A42">
            <w:pPr>
              <w:widowControl w:val="0"/>
              <w:spacing w:line="276" w:lineRule="auto"/>
              <w:textAlignment w:val="baseline"/>
              <w:rPr>
                <w:rFonts w:ascii="Times New Roman" w:eastAsia="Calibri" w:hAnsi="Times New Roman" w:cs="Times New Roman"/>
                <w:b/>
                <w:lang w:eastAsia="lt-LT"/>
              </w:rPr>
            </w:pPr>
            <w:r w:rsidRPr="00570A42">
              <w:rPr>
                <w:rFonts w:ascii="Times New Roman" w:eastAsia="Calibri" w:hAnsi="Times New Roman" w:cs="Times New Roman"/>
                <w:b/>
                <w:lang w:eastAsia="lt-LT"/>
              </w:rPr>
              <w:t>Pirkėjas:</w:t>
            </w:r>
          </w:p>
        </w:tc>
      </w:tr>
      <w:tr w:rsidR="00570A42" w:rsidRPr="00570A42" w:rsidTr="006F2062">
        <w:trPr>
          <w:trHeight w:val="570"/>
        </w:trPr>
        <w:tc>
          <w:tcPr>
            <w:tcW w:w="9806" w:type="dxa"/>
            <w:tcBorders>
              <w:top w:val="single" w:sz="6" w:space="0" w:color="000001"/>
              <w:left w:val="single" w:sz="6" w:space="0" w:color="000001"/>
              <w:bottom w:val="single" w:sz="6" w:space="0" w:color="000001"/>
              <w:right w:val="single" w:sz="6" w:space="0" w:color="000001"/>
            </w:tcBorders>
          </w:tcPr>
          <w:p w:rsidR="00570A42" w:rsidRPr="00570A42" w:rsidRDefault="00570A42" w:rsidP="00871AB1">
            <w:pPr>
              <w:widowControl w:val="0"/>
              <w:spacing w:after="0" w:line="276" w:lineRule="auto"/>
              <w:textAlignment w:val="baseline"/>
              <w:rPr>
                <w:rFonts w:ascii="Times New Roman" w:eastAsia="Calibri" w:hAnsi="Times New Roman" w:cs="Times New Roman"/>
                <w:b/>
                <w:lang w:eastAsia="lt-LT"/>
              </w:rPr>
            </w:pPr>
            <w:r w:rsidRPr="00570A42">
              <w:rPr>
                <w:rFonts w:ascii="Times New Roman" w:eastAsia="Calibri" w:hAnsi="Times New Roman" w:cs="Times New Roman"/>
                <w:b/>
                <w:lang w:eastAsia="lt-LT"/>
              </w:rPr>
              <w:t>Tiekėjas:</w:t>
            </w:r>
          </w:p>
          <w:p w:rsidR="00570A42" w:rsidRPr="00570A42" w:rsidRDefault="00570A42" w:rsidP="00570A42">
            <w:pPr>
              <w:widowControl w:val="0"/>
              <w:spacing w:line="276" w:lineRule="auto"/>
              <w:jc w:val="both"/>
              <w:textAlignment w:val="baseline"/>
              <w:rPr>
                <w:rFonts w:ascii="Times New Roman" w:eastAsia="Calibri" w:hAnsi="Times New Roman" w:cs="Times New Roman"/>
                <w:lang w:eastAsia="lt-LT"/>
              </w:rPr>
            </w:pPr>
            <w:r w:rsidRPr="00570A42">
              <w:rPr>
                <w:rFonts w:ascii="Times New Roman" w:eastAsia="Calibri" w:hAnsi="Times New Roman" w:cs="Times New Roman"/>
                <w:color w:val="000000"/>
                <w:lang w:eastAsia="lt-LT"/>
              </w:rPr>
              <w:t xml:space="preserve">(jei tai tiekėjų grupė, nurodyti: </w:t>
            </w:r>
            <w:r w:rsidRPr="00570A42">
              <w:rPr>
                <w:rFonts w:ascii="Times New Roman" w:eastAsia="Calibri" w:hAnsi="Times New Roman" w:cs="Times New Roman"/>
                <w:i/>
                <w:color w:val="000000"/>
                <w:lang w:eastAsia="lt-LT"/>
              </w:rPr>
              <w:t>(jungtinės veiklos sutarties pagrindu veikianti tiekėjų grupė, sudaryta iš: (nurodyti visų ūkio subjektų pavadinimus), atstovaujamas atsakingojo partnerio (nurodyti atsakingojo partnerio pavadinimą)</w:t>
            </w:r>
            <w:r w:rsidRPr="00570A42">
              <w:rPr>
                <w:rFonts w:ascii="Times New Roman" w:eastAsia="Calibri" w:hAnsi="Times New Roman" w:cs="Times New Roman"/>
                <w:color w:val="000000"/>
                <w:lang w:eastAsia="lt-LT"/>
              </w:rPr>
              <w:t xml:space="preserve">  </w:t>
            </w:r>
          </w:p>
        </w:tc>
      </w:tr>
      <w:tr w:rsidR="00570A42" w:rsidRPr="00570A42" w:rsidTr="006F2062">
        <w:trPr>
          <w:trHeight w:val="318"/>
        </w:trPr>
        <w:tc>
          <w:tcPr>
            <w:tcW w:w="9806" w:type="dxa"/>
            <w:tcBorders>
              <w:top w:val="single" w:sz="6" w:space="0" w:color="000001"/>
              <w:left w:val="single" w:sz="6" w:space="0" w:color="000001"/>
              <w:bottom w:val="single" w:sz="6" w:space="0" w:color="000001"/>
              <w:right w:val="single" w:sz="6" w:space="0" w:color="000001"/>
            </w:tcBorders>
          </w:tcPr>
          <w:p w:rsidR="00570A42" w:rsidRPr="00570A42" w:rsidRDefault="00570A42" w:rsidP="00570A42">
            <w:pPr>
              <w:widowControl w:val="0"/>
              <w:spacing w:line="276" w:lineRule="auto"/>
              <w:textAlignment w:val="baseline"/>
              <w:rPr>
                <w:rFonts w:ascii="Times New Roman" w:eastAsia="Calibri" w:hAnsi="Times New Roman" w:cs="Times New Roman"/>
                <w:lang w:eastAsia="lt-LT"/>
              </w:rPr>
            </w:pPr>
            <w:r w:rsidRPr="00570A42">
              <w:rPr>
                <w:rFonts w:ascii="Times New Roman" w:eastAsia="Calibri" w:hAnsi="Times New Roman" w:cs="Times New Roman"/>
                <w:b/>
                <w:color w:val="000000"/>
                <w:lang w:eastAsia="lt-LT"/>
              </w:rPr>
              <w:t>Sutarties Nr.:</w:t>
            </w:r>
          </w:p>
        </w:tc>
      </w:tr>
      <w:tr w:rsidR="00570A42" w:rsidRPr="00570A42" w:rsidTr="006F2062">
        <w:trPr>
          <w:trHeight w:val="382"/>
        </w:trPr>
        <w:tc>
          <w:tcPr>
            <w:tcW w:w="9806" w:type="dxa"/>
            <w:tcBorders>
              <w:top w:val="single" w:sz="6" w:space="0" w:color="000001"/>
              <w:left w:val="single" w:sz="6" w:space="0" w:color="000001"/>
              <w:bottom w:val="single" w:sz="6" w:space="0" w:color="000001"/>
              <w:right w:val="single" w:sz="6" w:space="0" w:color="000001"/>
            </w:tcBorders>
          </w:tcPr>
          <w:p w:rsidR="00570A42" w:rsidRPr="00570A42" w:rsidRDefault="00570A42" w:rsidP="00570A42">
            <w:pPr>
              <w:widowControl w:val="0"/>
              <w:spacing w:line="276" w:lineRule="auto"/>
              <w:textAlignment w:val="baseline"/>
              <w:rPr>
                <w:rFonts w:ascii="Times New Roman" w:eastAsia="Calibri" w:hAnsi="Times New Roman" w:cs="Times New Roman"/>
                <w:lang w:eastAsia="lt-LT"/>
              </w:rPr>
            </w:pPr>
            <w:r w:rsidRPr="00570A42">
              <w:rPr>
                <w:rFonts w:ascii="Times New Roman" w:eastAsia="Calibri" w:hAnsi="Times New Roman" w:cs="Times New Roman"/>
                <w:b/>
                <w:color w:val="000000"/>
                <w:lang w:eastAsia="lt-LT"/>
              </w:rPr>
              <w:t>Sutarties pavadinimas:</w:t>
            </w:r>
          </w:p>
        </w:tc>
      </w:tr>
    </w:tbl>
    <w:p w:rsidR="00570A42" w:rsidRPr="00570A42" w:rsidRDefault="00871AB1" w:rsidP="00871AB1">
      <w:pPr>
        <w:tabs>
          <w:tab w:val="left" w:pos="993"/>
        </w:tabs>
        <w:spacing w:line="276" w:lineRule="auto"/>
        <w:jc w:val="both"/>
        <w:textAlignment w:val="baseline"/>
        <w:rPr>
          <w:rFonts w:ascii="Times New Roman" w:eastAsia="Calibri" w:hAnsi="Times New Roman" w:cs="Times New Roman"/>
          <w:lang w:val="en-US" w:eastAsia="lt-LT"/>
        </w:rPr>
      </w:pPr>
      <w:r>
        <w:rPr>
          <w:rFonts w:ascii="Times New Roman" w:eastAsia="Calibri" w:hAnsi="Times New Roman" w:cs="Times New Roman"/>
          <w:b/>
          <w:lang w:eastAsia="lt-LT"/>
        </w:rPr>
        <w:tab/>
      </w:r>
      <w:r w:rsidR="00570A42" w:rsidRPr="00570A42">
        <w:rPr>
          <w:rFonts w:ascii="Times New Roman" w:eastAsia="Calibri" w:hAnsi="Times New Roman" w:cs="Times New Roman"/>
          <w:b/>
          <w:lang w:eastAsia="lt-LT"/>
        </w:rPr>
        <w:t>Tiekėjas</w:t>
      </w:r>
      <w:r w:rsidR="00570A42" w:rsidRPr="00570A42">
        <w:rPr>
          <w:rFonts w:ascii="Times New Roman" w:eastAsia="Calibri" w:hAnsi="Times New Roman" w:cs="Times New Roman"/>
          <w:lang w:eastAsia="lt-LT"/>
        </w:rPr>
        <w:t xml:space="preserve"> šiuo Prekių perdavimo–priėmimo aktu patvirtina, kad jis pristatė </w:t>
      </w:r>
      <w:r w:rsidR="00570A42" w:rsidRPr="00570A42">
        <w:rPr>
          <w:rFonts w:ascii="Times New Roman" w:eastAsia="Calibri" w:hAnsi="Times New Roman" w:cs="Times New Roman"/>
          <w:i/>
          <w:color w:val="FF0000"/>
          <w:lang w:eastAsia="lt-LT"/>
        </w:rPr>
        <w:t>(įrašoma prekių pristatymo data)</w:t>
      </w:r>
      <w:r w:rsidR="00570A42" w:rsidRPr="00570A42">
        <w:rPr>
          <w:rFonts w:ascii="Times New Roman" w:eastAsia="Calibri" w:hAnsi="Times New Roman" w:cs="Times New Roman"/>
          <w:lang w:eastAsia="lt-LT"/>
        </w:rPr>
        <w:t xml:space="preserve"> ir Pirkėjui perduoda šias Prekes: ________________________________________</w:t>
      </w:r>
    </w:p>
    <w:p w:rsidR="00871AB1" w:rsidRDefault="00570A42" w:rsidP="00871AB1">
      <w:pPr>
        <w:tabs>
          <w:tab w:val="left" w:pos="993"/>
        </w:tabs>
        <w:spacing w:line="276" w:lineRule="auto"/>
        <w:jc w:val="both"/>
        <w:textAlignment w:val="baseline"/>
        <w:rPr>
          <w:rFonts w:ascii="Times New Roman" w:eastAsia="Calibri" w:hAnsi="Times New Roman" w:cs="Times New Roman"/>
          <w:lang w:eastAsia="lt-LT"/>
        </w:rPr>
      </w:pPr>
      <w:r w:rsidRPr="00570A42">
        <w:rPr>
          <w:rFonts w:ascii="Times New Roman" w:eastAsia="Calibri" w:hAnsi="Times New Roman" w:cs="Times New Roman"/>
          <w:lang w:eastAsia="lt-LT"/>
        </w:rPr>
        <w:t>______________________________________________________________, nurodytas Sutartyje.</w:t>
      </w:r>
    </w:p>
    <w:p w:rsidR="00570A42" w:rsidRPr="00871AB1" w:rsidRDefault="00570A42" w:rsidP="00871AB1">
      <w:pPr>
        <w:tabs>
          <w:tab w:val="left" w:pos="993"/>
        </w:tabs>
        <w:spacing w:after="0" w:line="276" w:lineRule="auto"/>
        <w:jc w:val="both"/>
        <w:textAlignment w:val="baseline"/>
        <w:rPr>
          <w:rFonts w:ascii="Times New Roman" w:eastAsia="Calibri" w:hAnsi="Times New Roman" w:cs="Times New Roman"/>
          <w:lang w:eastAsia="lt-LT"/>
        </w:rPr>
      </w:pPr>
      <w:r w:rsidRPr="00570A42">
        <w:rPr>
          <w:rFonts w:ascii="Times New Roman" w:eastAsia="Calibri" w:hAnsi="Times New Roman" w:cs="Times New Roman"/>
          <w:b/>
          <w:lang w:eastAsia="lt-LT"/>
        </w:rPr>
        <w:t>Pirkėjas:</w:t>
      </w:r>
      <w:r w:rsidRPr="00570A42">
        <w:rPr>
          <w:rFonts w:ascii="Times New Roman" w:eastAsia="Calibri" w:hAnsi="Times New Roman" w:cs="Times New Roman"/>
          <w:lang w:eastAsia="lt-LT"/>
        </w:rPr>
        <w:t xml:space="preserve"> Priima ir patvirtina, kad: visos Prekės pristatytos laiku ir atitinka Sutartyje ir jos prieduose nustatytus reikalavimus; yra pateikti visi reikalingi dokumentai (</w:t>
      </w:r>
      <w:r w:rsidRPr="00570A42">
        <w:rPr>
          <w:rFonts w:ascii="Times New Roman" w:eastAsia="Calibri" w:hAnsi="Times New Roman" w:cs="Times New Roman"/>
          <w:i/>
          <w:lang w:eastAsia="lt-LT"/>
        </w:rPr>
        <w:t>sertifikatai, naudojimo ir priežiūros instrukcijos, kt.</w:t>
      </w:r>
      <w:r w:rsidRPr="00570A42">
        <w:rPr>
          <w:rFonts w:ascii="Times New Roman" w:eastAsia="Calibri" w:hAnsi="Times New Roman" w:cs="Times New Roman"/>
          <w:lang w:eastAsia="lt-LT"/>
        </w:rPr>
        <w:t xml:space="preserve">),  </w:t>
      </w:r>
      <w:r w:rsidRPr="00570A42">
        <w:rPr>
          <w:rFonts w:ascii="Times New Roman" w:eastAsia="Calibri" w:hAnsi="Times New Roman" w:cs="Times New Roman"/>
          <w:i/>
          <w:lang w:eastAsia="lt-LT"/>
        </w:rPr>
        <w:t>jei tokie dokumentai turėjo būti pateikti tarpinio Prekių perdavimo–priėmimo momentu.</w:t>
      </w:r>
      <w:r w:rsidRPr="00570A42">
        <w:rPr>
          <w:rFonts w:ascii="Times New Roman" w:eastAsia="Calibri" w:hAnsi="Times New Roman" w:cs="Times New Roman"/>
          <w:lang w:eastAsia="lt-LT"/>
        </w:rPr>
        <w:t xml:space="preserve"> </w:t>
      </w:r>
      <w:r w:rsidRPr="00570A42">
        <w:rPr>
          <w:rFonts w:ascii="Times New Roman" w:eastAsia="Calibri" w:hAnsi="Times New Roman" w:cs="Times New Roman"/>
          <w:i/>
          <w:lang w:eastAsia="lt-LT"/>
        </w:rPr>
        <w:t>Laikantis Sutarties nuostatų, buvo pateikti garantiniai pažymėjimai (pasai</w:t>
      </w:r>
      <w:r w:rsidRPr="00570A42">
        <w:rPr>
          <w:rFonts w:ascii="Times New Roman" w:eastAsia="Calibri" w:hAnsi="Times New Roman" w:cs="Times New Roman"/>
          <w:lang w:eastAsia="lt-LT"/>
        </w:rPr>
        <w:t>).</w:t>
      </w:r>
    </w:p>
    <w:p w:rsidR="00570A42" w:rsidRPr="00570A42" w:rsidRDefault="00570A42" w:rsidP="00570A42">
      <w:pPr>
        <w:tabs>
          <w:tab w:val="left" w:pos="993"/>
        </w:tabs>
        <w:spacing w:line="276" w:lineRule="auto"/>
        <w:ind w:firstLine="567"/>
        <w:jc w:val="both"/>
        <w:textAlignment w:val="baseline"/>
        <w:rPr>
          <w:rFonts w:ascii="Times New Roman" w:eastAsia="Calibri" w:hAnsi="Times New Roman" w:cs="Times New Roman"/>
          <w:lang w:val="en-US" w:eastAsia="lt-LT"/>
        </w:rPr>
      </w:pPr>
      <w:r w:rsidRPr="00570A42">
        <w:rPr>
          <w:rFonts w:ascii="Times New Roman" w:eastAsia="Calibri" w:hAnsi="Times New Roman" w:cs="Times New Roman"/>
          <w:lang w:eastAsia="lt-LT"/>
        </w:rPr>
        <w:t xml:space="preserve">Prekės buvo pristatytos </w:t>
      </w:r>
      <w:r w:rsidRPr="00570A42">
        <w:rPr>
          <w:rFonts w:ascii="Times New Roman" w:eastAsia="Calibri" w:hAnsi="Times New Roman" w:cs="Times New Roman"/>
          <w:i/>
          <w:lang w:eastAsia="lt-LT"/>
        </w:rPr>
        <w:t>ir kiti Tiekėjo įsipareigojimai</w:t>
      </w:r>
      <w:r w:rsidRPr="00570A42">
        <w:rPr>
          <w:rFonts w:ascii="Times New Roman" w:eastAsia="Calibri" w:hAnsi="Times New Roman" w:cs="Times New Roman"/>
          <w:lang w:eastAsia="lt-LT"/>
        </w:rPr>
        <w:t xml:space="preserve"> </w:t>
      </w:r>
      <w:r w:rsidRPr="00570A42">
        <w:rPr>
          <w:rFonts w:ascii="Times New Roman" w:eastAsia="Calibri" w:hAnsi="Times New Roman" w:cs="Times New Roman"/>
          <w:i/>
          <w:lang w:eastAsia="lt-LT"/>
        </w:rPr>
        <w:t xml:space="preserve">įvykdyti </w:t>
      </w:r>
      <w:r w:rsidRPr="00570A42">
        <w:rPr>
          <w:rFonts w:ascii="Times New Roman" w:eastAsia="Calibri" w:hAnsi="Times New Roman" w:cs="Times New Roman"/>
          <w:lang w:eastAsia="lt-LT"/>
        </w:rPr>
        <w:t>praleidus Sutartyje nustatytą terminą:</w:t>
      </w:r>
      <w:r w:rsidRPr="00570A42">
        <w:rPr>
          <w:rFonts w:ascii="Times New Roman" w:eastAsia="Calibri" w:hAnsi="Times New Roman" w:cs="Times New Roman"/>
          <w:i/>
          <w:lang w:eastAsia="lt-LT"/>
        </w:rPr>
        <w:t xml:space="preserve"> _______________________________________________________________________</w:t>
      </w:r>
    </w:p>
    <w:p w:rsidR="00570A42" w:rsidRPr="00570A42" w:rsidRDefault="00570A42" w:rsidP="00570A42">
      <w:pPr>
        <w:tabs>
          <w:tab w:val="left" w:pos="567"/>
        </w:tabs>
        <w:spacing w:line="276" w:lineRule="auto"/>
        <w:ind w:firstLine="567"/>
        <w:textAlignment w:val="baseline"/>
        <w:rPr>
          <w:rFonts w:ascii="Times New Roman" w:eastAsia="Calibri" w:hAnsi="Times New Roman" w:cs="Times New Roman"/>
          <w:lang w:val="en-US" w:eastAsia="lt-LT"/>
        </w:rPr>
      </w:pPr>
      <w:r w:rsidRPr="00570A42">
        <w:rPr>
          <w:rFonts w:ascii="Times New Roman" w:eastAsia="Calibri" w:hAnsi="Times New Roman" w:cs="Times New Roman"/>
          <w:lang w:eastAsia="lt-LT"/>
        </w:rPr>
        <w:t xml:space="preserve">Nepriima </w:t>
      </w:r>
      <w:r w:rsidRPr="00570A42">
        <w:rPr>
          <w:rFonts w:ascii="Times New Roman" w:eastAsia="Calibri" w:hAnsi="Times New Roman" w:cs="Times New Roman"/>
          <w:color w:val="FF0000"/>
          <w:lang w:eastAsia="lt-LT"/>
        </w:rPr>
        <w:t xml:space="preserve">visų ar dalies Prekių </w:t>
      </w:r>
      <w:r w:rsidRPr="00570A42">
        <w:rPr>
          <w:rFonts w:ascii="Times New Roman" w:eastAsia="Calibri" w:hAnsi="Times New Roman" w:cs="Times New Roman"/>
          <w:lang w:eastAsia="lt-LT"/>
        </w:rPr>
        <w:t xml:space="preserve">dėl šių perdavimo–priėmimo metu nustatytų Prekių trūkumų (neatitikimų): </w:t>
      </w:r>
      <w:r w:rsidRPr="00570A42">
        <w:rPr>
          <w:rFonts w:ascii="Times New Roman" w:eastAsia="Calibri" w:hAnsi="Times New Roman" w:cs="Times New Roman"/>
          <w:i/>
          <w:color w:val="FF0000"/>
          <w:lang w:eastAsia="lt-LT"/>
        </w:rPr>
        <w:t>(jei nepriimama dalis prekių, nurodoma kurios)</w:t>
      </w:r>
      <w:r w:rsidRPr="00570A42">
        <w:rPr>
          <w:rFonts w:ascii="Times New Roman" w:eastAsia="Calibri" w:hAnsi="Times New Roman" w:cs="Times New Roman"/>
          <w:i/>
          <w:color w:val="000000"/>
          <w:lang w:eastAsia="lt-LT"/>
        </w:rPr>
        <w:t xml:space="preserve"> _____________________________</w:t>
      </w:r>
    </w:p>
    <w:p w:rsidR="00570A42" w:rsidRPr="00570A42" w:rsidRDefault="00570A42" w:rsidP="00570A42">
      <w:pPr>
        <w:tabs>
          <w:tab w:val="left" w:pos="993"/>
        </w:tabs>
        <w:spacing w:line="276" w:lineRule="auto"/>
        <w:jc w:val="both"/>
        <w:textAlignment w:val="baseline"/>
        <w:rPr>
          <w:rFonts w:ascii="Times New Roman" w:eastAsia="Calibri" w:hAnsi="Times New Roman" w:cs="Times New Roman"/>
          <w:lang w:eastAsia="lt-LT"/>
        </w:rPr>
      </w:pPr>
      <w:r w:rsidRPr="00570A42">
        <w:rPr>
          <w:rFonts w:ascii="Times New Roman" w:eastAsia="Calibri" w:hAnsi="Times New Roman" w:cs="Times New Roman"/>
          <w:lang w:eastAsia="lt-LT"/>
        </w:rPr>
        <w:t>_______________________________________________________________________________</w:t>
      </w:r>
    </w:p>
    <w:p w:rsidR="00570A42" w:rsidRPr="00570A42" w:rsidRDefault="00570A42" w:rsidP="00570A42">
      <w:pPr>
        <w:spacing w:line="276" w:lineRule="auto"/>
        <w:ind w:firstLine="567"/>
        <w:jc w:val="center"/>
        <w:textAlignment w:val="baseline"/>
        <w:rPr>
          <w:rFonts w:ascii="Times New Roman" w:eastAsia="Calibri" w:hAnsi="Times New Roman" w:cs="Times New Roman"/>
          <w:lang w:eastAsia="lt-LT"/>
        </w:rPr>
      </w:pPr>
      <w:r w:rsidRPr="00570A42">
        <w:rPr>
          <w:rFonts w:ascii="Times New Roman" w:eastAsia="Calibri" w:hAnsi="Times New Roman" w:cs="Times New Roman"/>
          <w:i/>
          <w:lang w:eastAsia="lt-LT"/>
        </w:rPr>
        <w:t>(jeigu visi trūkumai netelpa šiame akte, jie pateikiami atskirame dokumente (priede), kuris bus laikomas sudedamąja šio akto dalimi)</w:t>
      </w:r>
    </w:p>
    <w:p w:rsidR="00570A42" w:rsidRPr="00570A42" w:rsidRDefault="00570A42" w:rsidP="00570A42">
      <w:pPr>
        <w:spacing w:line="276" w:lineRule="auto"/>
        <w:ind w:firstLine="567"/>
        <w:jc w:val="both"/>
        <w:textAlignment w:val="baseline"/>
        <w:rPr>
          <w:rFonts w:ascii="Times New Roman" w:eastAsia="Calibri" w:hAnsi="Times New Roman" w:cs="Times New Roman"/>
          <w:lang w:eastAsia="lt-LT"/>
        </w:rPr>
      </w:pPr>
      <w:r w:rsidRPr="00570A42">
        <w:rPr>
          <w:rFonts w:ascii="Times New Roman" w:eastAsia="Calibri" w:hAnsi="Times New Roman" w:cs="Times New Roman"/>
          <w:bCs/>
          <w:iCs/>
          <w:lang w:eastAsia="lt-LT"/>
        </w:rPr>
        <w:t xml:space="preserve">Tiekėjas įpareigojamas </w:t>
      </w:r>
      <w:r w:rsidRPr="00570A42">
        <w:rPr>
          <w:rFonts w:ascii="Times New Roman" w:eastAsia="Calibri" w:hAnsi="Times New Roman" w:cs="Times New Roman"/>
          <w:bCs/>
          <w:i/>
          <w:iCs/>
          <w:lang w:eastAsia="lt-LT"/>
        </w:rPr>
        <w:t>iki (per)</w:t>
      </w:r>
      <w:r w:rsidRPr="00570A42">
        <w:rPr>
          <w:rFonts w:ascii="Times New Roman" w:eastAsia="Calibri" w:hAnsi="Times New Roman" w:cs="Times New Roman"/>
          <w:bCs/>
          <w:iCs/>
          <w:lang w:eastAsia="lt-LT"/>
        </w:rPr>
        <w:t xml:space="preserve"> _______________________________ darbo dienas pašalinti visus šiame akte ir jo prieduose nurodytus trūkumus/neatitikimus.</w:t>
      </w:r>
    </w:p>
    <w:p w:rsidR="00570A42" w:rsidRPr="00570A42" w:rsidRDefault="00570A42" w:rsidP="00871AB1">
      <w:pPr>
        <w:spacing w:after="0" w:line="276" w:lineRule="auto"/>
        <w:ind w:firstLine="567"/>
        <w:jc w:val="both"/>
        <w:textAlignment w:val="baseline"/>
        <w:rPr>
          <w:rFonts w:ascii="Times New Roman" w:eastAsia="Calibri" w:hAnsi="Times New Roman" w:cs="Times New Roman"/>
          <w:lang w:eastAsia="lt-LT"/>
        </w:rPr>
      </w:pPr>
      <w:r w:rsidRPr="00570A42">
        <w:rPr>
          <w:rFonts w:ascii="Times New Roman" w:eastAsia="Calibri" w:hAnsi="Times New Roman" w:cs="Times New Roman"/>
          <w:bCs/>
          <w:iCs/>
          <w:lang w:eastAsia="lt-LT"/>
        </w:rPr>
        <w:t xml:space="preserve">Tiekėjas įpareigojamas </w:t>
      </w:r>
      <w:r w:rsidRPr="00570A42">
        <w:rPr>
          <w:rFonts w:ascii="Times New Roman" w:eastAsia="Calibri" w:hAnsi="Times New Roman" w:cs="Times New Roman"/>
          <w:bCs/>
          <w:i/>
          <w:iCs/>
          <w:lang w:eastAsia="lt-LT"/>
        </w:rPr>
        <w:t>iki (per)</w:t>
      </w:r>
      <w:r w:rsidRPr="00570A42">
        <w:rPr>
          <w:rFonts w:ascii="Times New Roman" w:eastAsia="Calibri" w:hAnsi="Times New Roman" w:cs="Times New Roman"/>
          <w:bCs/>
          <w:iCs/>
          <w:lang w:eastAsia="lt-LT"/>
        </w:rPr>
        <w:t xml:space="preserve"> __________________________________ savo sąskaita ir priemonėmis atsiimti Sutarties reikalavimų neatitinkančias Prekes.</w:t>
      </w:r>
    </w:p>
    <w:p w:rsidR="00570A42" w:rsidRPr="00871AB1" w:rsidRDefault="00570A42" w:rsidP="00871AB1">
      <w:pPr>
        <w:spacing w:line="276" w:lineRule="auto"/>
        <w:ind w:firstLine="567"/>
        <w:jc w:val="both"/>
        <w:textAlignment w:val="baseline"/>
        <w:rPr>
          <w:rFonts w:ascii="Times New Roman" w:eastAsia="Calibri" w:hAnsi="Times New Roman" w:cs="Times New Roman"/>
          <w:lang w:eastAsia="lt-LT"/>
        </w:rPr>
      </w:pPr>
      <w:r w:rsidRPr="00570A42">
        <w:rPr>
          <w:rFonts w:ascii="Times New Roman" w:eastAsia="Calibri" w:hAnsi="Times New Roman" w:cs="Times New Roman"/>
          <w:bCs/>
          <w:iCs/>
          <w:lang w:eastAsia="lt-LT"/>
        </w:rPr>
        <w:t>Šis aktas pasirašytas dviem vienodą teisinę galią turinčiais egzemplioriais, po vieną kiekvienai Šaliai.</w:t>
      </w:r>
    </w:p>
    <w:tbl>
      <w:tblPr>
        <w:tblW w:w="9527" w:type="dxa"/>
        <w:tblInd w:w="121" w:type="dxa"/>
        <w:tblLayout w:type="fixed"/>
        <w:tblCellMar>
          <w:left w:w="107" w:type="dxa"/>
        </w:tblCellMar>
        <w:tblLook w:val="0000" w:firstRow="0" w:lastRow="0" w:firstColumn="0" w:lastColumn="0" w:noHBand="0" w:noVBand="0"/>
      </w:tblPr>
      <w:tblGrid>
        <w:gridCol w:w="4821"/>
        <w:gridCol w:w="4706"/>
      </w:tblGrid>
      <w:tr w:rsidR="00570A42" w:rsidRPr="00570A42" w:rsidTr="006F2062">
        <w:trPr>
          <w:trHeight w:val="270"/>
        </w:trPr>
        <w:tc>
          <w:tcPr>
            <w:tcW w:w="4820" w:type="dxa"/>
            <w:tcBorders>
              <w:top w:val="single" w:sz="6" w:space="0" w:color="000001"/>
              <w:left w:val="single" w:sz="6" w:space="0" w:color="000001"/>
              <w:right w:val="single" w:sz="6" w:space="0" w:color="000001"/>
            </w:tcBorders>
          </w:tcPr>
          <w:p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Perdavė</w:t>
            </w:r>
          </w:p>
        </w:tc>
        <w:tc>
          <w:tcPr>
            <w:tcW w:w="4706" w:type="dxa"/>
            <w:tcBorders>
              <w:top w:val="single" w:sz="6" w:space="0" w:color="000001"/>
              <w:left w:val="single" w:sz="6" w:space="0" w:color="000001"/>
              <w:right w:val="single" w:sz="6" w:space="0" w:color="000001"/>
            </w:tcBorders>
          </w:tcPr>
          <w:p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Priėmė</w:t>
            </w:r>
          </w:p>
        </w:tc>
      </w:tr>
      <w:tr w:rsidR="00570A42" w:rsidRPr="00570A42" w:rsidTr="006F2062">
        <w:trPr>
          <w:trHeight w:val="375"/>
        </w:trPr>
        <w:tc>
          <w:tcPr>
            <w:tcW w:w="4820" w:type="dxa"/>
            <w:tcBorders>
              <w:left w:val="single" w:sz="6" w:space="0" w:color="000001"/>
              <w:bottom w:val="single" w:sz="6" w:space="0" w:color="000001"/>
              <w:right w:val="single" w:sz="6" w:space="0" w:color="000001"/>
            </w:tcBorders>
            <w:vAlign w:val="center"/>
          </w:tcPr>
          <w:p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Tiekėjo atstovas</w:t>
            </w:r>
          </w:p>
        </w:tc>
        <w:tc>
          <w:tcPr>
            <w:tcW w:w="4706" w:type="dxa"/>
            <w:tcBorders>
              <w:left w:val="single" w:sz="6" w:space="0" w:color="000001"/>
              <w:bottom w:val="single" w:sz="6" w:space="0" w:color="000001"/>
              <w:right w:val="single" w:sz="6" w:space="0" w:color="000001"/>
            </w:tcBorders>
            <w:vAlign w:val="center"/>
          </w:tcPr>
          <w:p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Pirkėjo atstovas</w:t>
            </w:r>
          </w:p>
        </w:tc>
      </w:tr>
      <w:tr w:rsidR="00570A42" w:rsidRPr="00570A42" w:rsidTr="006F2062">
        <w:trPr>
          <w:trHeight w:val="285"/>
        </w:trPr>
        <w:tc>
          <w:tcPr>
            <w:tcW w:w="4820" w:type="dxa"/>
            <w:tcBorders>
              <w:top w:val="single" w:sz="6" w:space="0" w:color="000001"/>
              <w:left w:val="single" w:sz="6" w:space="0" w:color="000001"/>
              <w:right w:val="single" w:sz="6" w:space="0" w:color="000001"/>
            </w:tcBorders>
          </w:tcPr>
          <w:p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(Data)</w:t>
            </w:r>
          </w:p>
        </w:tc>
        <w:tc>
          <w:tcPr>
            <w:tcW w:w="4706" w:type="dxa"/>
            <w:tcBorders>
              <w:top w:val="single" w:sz="6" w:space="0" w:color="000001"/>
              <w:left w:val="single" w:sz="6" w:space="0" w:color="000001"/>
              <w:right w:val="single" w:sz="6" w:space="0" w:color="000001"/>
            </w:tcBorders>
          </w:tcPr>
          <w:p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(Data)</w:t>
            </w:r>
          </w:p>
        </w:tc>
      </w:tr>
      <w:tr w:rsidR="00570A42" w:rsidRPr="00570A42" w:rsidTr="006F2062">
        <w:trPr>
          <w:trHeight w:val="285"/>
        </w:trPr>
        <w:tc>
          <w:tcPr>
            <w:tcW w:w="4820" w:type="dxa"/>
            <w:tcBorders>
              <w:left w:val="single" w:sz="6" w:space="0" w:color="000001"/>
              <w:right w:val="single" w:sz="6" w:space="0" w:color="000001"/>
            </w:tcBorders>
          </w:tcPr>
          <w:p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(Parašas)</w:t>
            </w:r>
          </w:p>
        </w:tc>
        <w:tc>
          <w:tcPr>
            <w:tcW w:w="4706" w:type="dxa"/>
            <w:tcBorders>
              <w:left w:val="single" w:sz="6" w:space="0" w:color="000001"/>
              <w:right w:val="single" w:sz="6" w:space="0" w:color="000001"/>
            </w:tcBorders>
          </w:tcPr>
          <w:p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(Parašas)</w:t>
            </w:r>
          </w:p>
        </w:tc>
      </w:tr>
      <w:tr w:rsidR="00570A42" w:rsidRPr="00570A42" w:rsidTr="006F2062">
        <w:trPr>
          <w:trHeight w:val="310"/>
        </w:trPr>
        <w:tc>
          <w:tcPr>
            <w:tcW w:w="4820" w:type="dxa"/>
            <w:tcBorders>
              <w:left w:val="single" w:sz="6" w:space="0" w:color="000001"/>
              <w:bottom w:val="single" w:sz="6" w:space="0" w:color="000001"/>
              <w:right w:val="single" w:sz="6" w:space="0" w:color="000001"/>
            </w:tcBorders>
          </w:tcPr>
          <w:p w:rsidR="00570A42" w:rsidRPr="00570A42" w:rsidRDefault="00570A42" w:rsidP="00570A42">
            <w:pPr>
              <w:widowControl w:val="0"/>
              <w:spacing w:line="276" w:lineRule="auto"/>
              <w:textAlignment w:val="baseline"/>
              <w:rPr>
                <w:rFonts w:ascii="Times New Roman" w:eastAsia="Calibri" w:hAnsi="Times New Roman" w:cs="Times New Roman"/>
                <w:lang w:eastAsia="lt-LT"/>
              </w:rPr>
            </w:pPr>
            <w:r w:rsidRPr="00570A42">
              <w:rPr>
                <w:rFonts w:ascii="Times New Roman" w:eastAsia="Calibri" w:hAnsi="Times New Roman" w:cs="Times New Roman"/>
                <w:color w:val="000000"/>
                <w:lang w:eastAsia="lt-LT"/>
              </w:rPr>
              <w:t>(Pareigos, vardas, pavardė)</w:t>
            </w:r>
          </w:p>
        </w:tc>
        <w:tc>
          <w:tcPr>
            <w:tcW w:w="4706" w:type="dxa"/>
            <w:tcBorders>
              <w:left w:val="single" w:sz="6" w:space="0" w:color="000001"/>
              <w:bottom w:val="single" w:sz="6" w:space="0" w:color="000001"/>
              <w:right w:val="single" w:sz="6" w:space="0" w:color="000001"/>
            </w:tcBorders>
          </w:tcPr>
          <w:p w:rsidR="00570A42" w:rsidRPr="00570A42" w:rsidRDefault="00570A42" w:rsidP="00570A42">
            <w:pPr>
              <w:widowControl w:val="0"/>
              <w:spacing w:line="276" w:lineRule="auto"/>
              <w:textAlignment w:val="baseline"/>
              <w:rPr>
                <w:rFonts w:ascii="Times New Roman" w:eastAsia="Calibri" w:hAnsi="Times New Roman" w:cs="Times New Roman"/>
                <w:lang w:eastAsia="lt-LT"/>
              </w:rPr>
            </w:pPr>
            <w:r w:rsidRPr="00570A42">
              <w:rPr>
                <w:rFonts w:ascii="Times New Roman" w:eastAsia="Calibri" w:hAnsi="Times New Roman" w:cs="Times New Roman"/>
                <w:color w:val="000000"/>
                <w:lang w:eastAsia="lt-LT"/>
              </w:rPr>
              <w:t>(Pareigos, vardas, pavardė)</w:t>
            </w:r>
          </w:p>
        </w:tc>
      </w:tr>
    </w:tbl>
    <w:p w:rsidR="00A66C82" w:rsidRPr="0061351F" w:rsidRDefault="00A66C82" w:rsidP="0061351F">
      <w:pPr>
        <w:rPr>
          <w:rFonts w:ascii="Times New Roman" w:eastAsia="Times New Roman" w:hAnsi="Times New Roman" w:cs="Times New Roman"/>
          <w:sz w:val="24"/>
          <w:szCs w:val="24"/>
          <w:lang w:eastAsia="lt-LT"/>
        </w:rPr>
      </w:pPr>
    </w:p>
    <w:sectPr w:rsidR="00A66C82" w:rsidRPr="0061351F">
      <w:pgSz w:w="11906" w:h="16838"/>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auto"/>
    <w:pitch w:val="variable"/>
  </w:font>
  <w:font w:name="TimesLT">
    <w:altName w:val="Times New Roman"/>
    <w:charset w:val="00"/>
    <w:family w:val="roman"/>
    <w:pitch w:val="variable"/>
  </w:font>
  <w:font w:name="LiberationSerif-Bold">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00DAD"/>
    <w:multiLevelType w:val="multilevel"/>
    <w:tmpl w:val="D3E0BA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EC1F74"/>
    <w:multiLevelType w:val="multilevel"/>
    <w:tmpl w:val="B37890DA"/>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13C10396"/>
    <w:multiLevelType w:val="hybridMultilevel"/>
    <w:tmpl w:val="7A7A3D9C"/>
    <w:lvl w:ilvl="0" w:tplc="C256028C">
      <w:start w:val="4"/>
      <w:numFmt w:val="decimal"/>
      <w:lvlText w:val="%1."/>
      <w:lvlJc w:val="left"/>
      <w:pPr>
        <w:ind w:left="1080" w:hanging="360"/>
      </w:pPr>
      <w:rPr>
        <w:rFonts w:eastAsia="Calibri"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015F83"/>
    <w:multiLevelType w:val="multilevel"/>
    <w:tmpl w:val="BF70CDD6"/>
    <w:lvl w:ilvl="0">
      <w:start w:val="1"/>
      <w:numFmt w:val="decimal"/>
      <w:lvlText w:val="%1)"/>
      <w:lvlJc w:val="left"/>
      <w:pPr>
        <w:tabs>
          <w:tab w:val="num" w:pos="0"/>
        </w:tabs>
        <w:ind w:left="752" w:hanging="360"/>
      </w:pPr>
      <w:rPr>
        <w:b w:val="0"/>
        <w:color w:val="auto"/>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4" w15:restartNumberingAfterBreak="0">
    <w:nsid w:val="1B9A1E13"/>
    <w:multiLevelType w:val="multilevel"/>
    <w:tmpl w:val="FCC24F5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33F4E3B"/>
    <w:multiLevelType w:val="multilevel"/>
    <w:tmpl w:val="C23CE982"/>
    <w:lvl w:ilvl="0">
      <w:start w:val="1"/>
      <w:numFmt w:val="decimal"/>
      <w:lvlText w:val="%1."/>
      <w:lvlJc w:val="left"/>
      <w:pPr>
        <w:tabs>
          <w:tab w:val="num" w:pos="0"/>
        </w:tabs>
        <w:ind w:left="360" w:hanging="360"/>
      </w:pPr>
      <w:rPr>
        <w:rFonts w:ascii="Times New Roman" w:hAnsi="Times New Roman" w:cs="Times New Roman"/>
        <w:b w:val="0"/>
        <w:bCs w:val="0"/>
        <w:i w:val="0"/>
        <w:iCs/>
        <w:color w:val="auto"/>
        <w:sz w:val="20"/>
        <w:szCs w:val="20"/>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6" w15:restartNumberingAfterBreak="0">
    <w:nsid w:val="26BC3F76"/>
    <w:multiLevelType w:val="multilevel"/>
    <w:tmpl w:val="C390F058"/>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108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960" w:hanging="1800"/>
      </w:pPr>
    </w:lvl>
    <w:lvl w:ilvl="6">
      <w:start w:val="1"/>
      <w:numFmt w:val="decimal"/>
      <w:lvlText w:val="%1.%2.%3.%4.%5.%6.%7."/>
      <w:lvlJc w:val="left"/>
      <w:pPr>
        <w:tabs>
          <w:tab w:val="num" w:pos="0"/>
        </w:tabs>
        <w:ind w:left="4680" w:hanging="2160"/>
      </w:pPr>
    </w:lvl>
    <w:lvl w:ilvl="7">
      <w:start w:val="1"/>
      <w:numFmt w:val="decimal"/>
      <w:lvlText w:val="%1.%2.%3.%4.%5.%6.%7.%8."/>
      <w:lvlJc w:val="left"/>
      <w:pPr>
        <w:tabs>
          <w:tab w:val="num" w:pos="0"/>
        </w:tabs>
        <w:ind w:left="5040" w:hanging="2160"/>
      </w:pPr>
    </w:lvl>
    <w:lvl w:ilvl="8">
      <w:start w:val="1"/>
      <w:numFmt w:val="decimal"/>
      <w:lvlText w:val="%1.%2.%3.%4.%5.%6.%7.%8.%9."/>
      <w:lvlJc w:val="left"/>
      <w:pPr>
        <w:tabs>
          <w:tab w:val="num" w:pos="0"/>
        </w:tabs>
        <w:ind w:left="5760" w:hanging="2520"/>
      </w:pPr>
    </w:lvl>
  </w:abstractNum>
  <w:abstractNum w:abstractNumId="7" w15:restartNumberingAfterBreak="0">
    <w:nsid w:val="287B20EF"/>
    <w:multiLevelType w:val="hybridMultilevel"/>
    <w:tmpl w:val="44783CB2"/>
    <w:lvl w:ilvl="0" w:tplc="691A8A34">
      <w:start w:val="1"/>
      <w:numFmt w:val="decimal"/>
      <w:lvlText w:val="%1."/>
      <w:lvlJc w:val="left"/>
      <w:pPr>
        <w:ind w:left="1080" w:hanging="360"/>
      </w:pPr>
      <w:rPr>
        <w:rFonts w:eastAsia="Calibr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356EB9"/>
    <w:multiLevelType w:val="multilevel"/>
    <w:tmpl w:val="147AD11C"/>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9" w15:restartNumberingAfterBreak="0">
    <w:nsid w:val="2F311A98"/>
    <w:multiLevelType w:val="hybridMultilevel"/>
    <w:tmpl w:val="7A7A3D9C"/>
    <w:lvl w:ilvl="0" w:tplc="C256028C">
      <w:start w:val="4"/>
      <w:numFmt w:val="decimal"/>
      <w:lvlText w:val="%1."/>
      <w:lvlJc w:val="left"/>
      <w:pPr>
        <w:ind w:left="1069" w:hanging="360"/>
      </w:pPr>
      <w:rPr>
        <w:rFonts w:eastAsia="Calibri" w:cs="Times New Roman"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10"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5C7748"/>
    <w:multiLevelType w:val="multilevel"/>
    <w:tmpl w:val="BE96377E"/>
    <w:lvl w:ilvl="0">
      <w:start w:val="7"/>
      <w:numFmt w:val="decimal"/>
      <w:lvlText w:val="%1."/>
      <w:lvlJc w:val="left"/>
      <w:pPr>
        <w:tabs>
          <w:tab w:val="num" w:pos="0"/>
        </w:tabs>
        <w:ind w:left="504" w:hanging="504"/>
      </w:pPr>
      <w:rPr>
        <w:rFonts w:ascii="Times New Roman" w:eastAsia="Calibri" w:hAnsi="Times New Roman" w:cs="Times New Roman"/>
        <w:b w:val="0"/>
        <w:bCs w:val="0"/>
        <w:u w:val="none"/>
      </w:rPr>
    </w:lvl>
    <w:lvl w:ilvl="1">
      <w:start w:val="1"/>
      <w:numFmt w:val="decimal"/>
      <w:lvlText w:val="%1.%2."/>
      <w:lvlJc w:val="left"/>
      <w:pPr>
        <w:tabs>
          <w:tab w:val="num" w:pos="0"/>
        </w:tabs>
        <w:ind w:left="1214"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12" w15:restartNumberingAfterBreak="0">
    <w:nsid w:val="30A61CC7"/>
    <w:multiLevelType w:val="hybridMultilevel"/>
    <w:tmpl w:val="DEB4472A"/>
    <w:lvl w:ilvl="0" w:tplc="5390134E">
      <w:start w:val="1"/>
      <w:numFmt w:val="decimal"/>
      <w:pStyle w:val="Style1"/>
      <w:lvlText w:val="%1."/>
      <w:lvlJc w:val="left"/>
      <w:pPr>
        <w:ind w:left="360" w:hanging="360"/>
      </w:pPr>
      <w:rPr>
        <w:rFonts w:hint="default"/>
      </w:rPr>
    </w:lvl>
    <w:lvl w:ilvl="1" w:tplc="BC4A0918">
      <w:numFmt w:val="bullet"/>
      <w:lvlText w:val="•"/>
      <w:lvlJc w:val="left"/>
      <w:pPr>
        <w:ind w:left="1232" w:hanging="720"/>
      </w:pPr>
      <w:rPr>
        <w:rFonts w:ascii="Arial" w:eastAsia="Arial" w:hAnsi="Arial" w:cs="Arial" w:hint="default"/>
      </w:rPr>
    </w:lvl>
    <w:lvl w:ilvl="2" w:tplc="0409001B">
      <w:start w:val="1"/>
      <w:numFmt w:val="lowerRoman"/>
      <w:lvlText w:val="%3."/>
      <w:lvlJc w:val="right"/>
      <w:pPr>
        <w:ind w:left="1592" w:hanging="180"/>
      </w:pPr>
    </w:lvl>
    <w:lvl w:ilvl="3" w:tplc="0409000F">
      <w:start w:val="1"/>
      <w:numFmt w:val="decimal"/>
      <w:lvlText w:val="%4."/>
      <w:lvlJc w:val="left"/>
      <w:pPr>
        <w:ind w:left="2312" w:hanging="360"/>
      </w:pPr>
    </w:lvl>
    <w:lvl w:ilvl="4" w:tplc="04090019">
      <w:start w:val="1"/>
      <w:numFmt w:val="lowerLetter"/>
      <w:lvlText w:val="%5."/>
      <w:lvlJc w:val="left"/>
      <w:pPr>
        <w:ind w:left="3032" w:hanging="360"/>
      </w:pPr>
    </w:lvl>
    <w:lvl w:ilvl="5" w:tplc="0409001B">
      <w:start w:val="1"/>
      <w:numFmt w:val="lowerRoman"/>
      <w:lvlText w:val="%6."/>
      <w:lvlJc w:val="right"/>
      <w:pPr>
        <w:ind w:left="3752" w:hanging="180"/>
      </w:pPr>
    </w:lvl>
    <w:lvl w:ilvl="6" w:tplc="0409000F">
      <w:start w:val="1"/>
      <w:numFmt w:val="decimal"/>
      <w:lvlText w:val="%7."/>
      <w:lvlJc w:val="left"/>
      <w:pPr>
        <w:ind w:left="4472" w:hanging="360"/>
      </w:pPr>
    </w:lvl>
    <w:lvl w:ilvl="7" w:tplc="04090019">
      <w:start w:val="1"/>
      <w:numFmt w:val="lowerLetter"/>
      <w:lvlText w:val="%8."/>
      <w:lvlJc w:val="left"/>
      <w:pPr>
        <w:ind w:left="5192" w:hanging="360"/>
      </w:pPr>
    </w:lvl>
    <w:lvl w:ilvl="8" w:tplc="0409001B">
      <w:start w:val="1"/>
      <w:numFmt w:val="lowerRoman"/>
      <w:lvlText w:val="%9."/>
      <w:lvlJc w:val="right"/>
      <w:pPr>
        <w:ind w:left="5912" w:hanging="180"/>
      </w:pPr>
    </w:lvl>
  </w:abstractNum>
  <w:abstractNum w:abstractNumId="13" w15:restartNumberingAfterBreak="0">
    <w:nsid w:val="33DF1E6D"/>
    <w:multiLevelType w:val="hybridMultilevel"/>
    <w:tmpl w:val="1CA65CF0"/>
    <w:lvl w:ilvl="0" w:tplc="691A8A34">
      <w:start w:val="1"/>
      <w:numFmt w:val="decimal"/>
      <w:lvlText w:val="%1."/>
      <w:lvlJc w:val="left"/>
      <w:pPr>
        <w:ind w:left="1080" w:hanging="360"/>
      </w:pPr>
      <w:rPr>
        <w:rFonts w:eastAsia="Calibr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49E4C11"/>
    <w:multiLevelType w:val="multilevel"/>
    <w:tmpl w:val="FDE03E08"/>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5" w15:restartNumberingAfterBreak="0">
    <w:nsid w:val="41C32129"/>
    <w:multiLevelType w:val="multilevel"/>
    <w:tmpl w:val="C69872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4647575"/>
    <w:multiLevelType w:val="multilevel"/>
    <w:tmpl w:val="A616413A"/>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073BAB"/>
    <w:multiLevelType w:val="multilevel"/>
    <w:tmpl w:val="C2AAA4F6"/>
    <w:lvl w:ilvl="0">
      <w:start w:val="4"/>
      <w:numFmt w:val="decimal"/>
      <w:lvlText w:val="%1."/>
      <w:lvlJc w:val="left"/>
      <w:pPr>
        <w:tabs>
          <w:tab w:val="num" w:pos="0"/>
        </w:tabs>
        <w:ind w:left="360" w:hanging="360"/>
      </w:pPr>
    </w:lvl>
    <w:lvl w:ilvl="1">
      <w:start w:val="2"/>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18" w15:restartNumberingAfterBreak="0">
    <w:nsid w:val="477E7C87"/>
    <w:multiLevelType w:val="multilevel"/>
    <w:tmpl w:val="48F69B24"/>
    <w:lvl w:ilvl="0">
      <w:start w:val="6"/>
      <w:numFmt w:val="decimal"/>
      <w:lvlText w:val="%1."/>
      <w:lvlJc w:val="left"/>
      <w:pPr>
        <w:tabs>
          <w:tab w:val="num" w:pos="0"/>
        </w:tabs>
        <w:ind w:left="504" w:hanging="504"/>
      </w:pPr>
      <w:rPr>
        <w:rFonts w:ascii="Times New Roman" w:eastAsia="Calibri" w:hAnsi="Times New Roman" w:cs="Times New Roman"/>
        <w:b w:val="0"/>
        <w:bCs w:val="0"/>
        <w:u w:val="none"/>
      </w:rPr>
    </w:lvl>
    <w:lvl w:ilvl="1">
      <w:start w:val="2"/>
      <w:numFmt w:val="decimal"/>
      <w:lvlText w:val="%1.%2."/>
      <w:lvlJc w:val="left"/>
      <w:pPr>
        <w:tabs>
          <w:tab w:val="num" w:pos="0"/>
        </w:tabs>
        <w:ind w:left="1214"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19" w15:restartNumberingAfterBreak="0">
    <w:nsid w:val="4C790410"/>
    <w:multiLevelType w:val="multilevel"/>
    <w:tmpl w:val="129662BC"/>
    <w:lvl w:ilvl="0">
      <w:start w:val="1"/>
      <w:numFmt w:val="decimal"/>
      <w:lvlText w:val="%1."/>
      <w:lvlJc w:val="left"/>
      <w:pPr>
        <w:ind w:left="360" w:hanging="360"/>
      </w:pPr>
      <w:rPr>
        <w:rFonts w:ascii="Times New Roman" w:hAnsi="Times New Roman"/>
        <w:b w:val="0"/>
        <w:bCs w:val="0"/>
      </w:rPr>
    </w:lvl>
    <w:lvl w:ilvl="1">
      <w:start w:val="1"/>
      <w:numFmt w:val="decimal"/>
      <w:lvlText w:val="%1.%2."/>
      <w:lvlJc w:val="left"/>
      <w:pPr>
        <w:ind w:left="360" w:hanging="360"/>
      </w:pPr>
      <w:rPr>
        <w:rFonts w:ascii="Times New Roman" w:hAnsi="Times New Roman"/>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37E5342"/>
    <w:multiLevelType w:val="multilevel"/>
    <w:tmpl w:val="A47E27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3C864EA"/>
    <w:multiLevelType w:val="multilevel"/>
    <w:tmpl w:val="52CCC20A"/>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imes New Roman" w:hAnsi="Times New Roman" w:cs="Times New Roman"/>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2" w15:restartNumberingAfterBreak="0">
    <w:nsid w:val="5BED5489"/>
    <w:multiLevelType w:val="multilevel"/>
    <w:tmpl w:val="C13EECB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0AF7732"/>
    <w:multiLevelType w:val="multilevel"/>
    <w:tmpl w:val="2F287B06"/>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73E0AAF"/>
    <w:multiLevelType w:val="multilevel"/>
    <w:tmpl w:val="04BCF73E"/>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ascii="Times New Roman" w:eastAsia="Calibri" w:hAnsi="Times New Roman" w:cs="Times New Roman"/>
        <w:color w:val="000000"/>
        <w:sz w:val="24"/>
        <w:szCs w:val="24"/>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25" w15:restartNumberingAfterBreak="0">
    <w:nsid w:val="692329EA"/>
    <w:multiLevelType w:val="multilevel"/>
    <w:tmpl w:val="421233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D203A03"/>
    <w:multiLevelType w:val="multilevel"/>
    <w:tmpl w:val="7C20477A"/>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1D0029E"/>
    <w:multiLevelType w:val="multilevel"/>
    <w:tmpl w:val="0916F670"/>
    <w:lvl w:ilvl="0">
      <w:start w:val="7"/>
      <w:numFmt w:val="decimal"/>
      <w:lvlText w:val="%1."/>
      <w:lvlJc w:val="left"/>
      <w:pPr>
        <w:tabs>
          <w:tab w:val="num" w:pos="0"/>
        </w:tabs>
        <w:ind w:left="504" w:hanging="504"/>
      </w:pPr>
      <w:rPr>
        <w:rFonts w:ascii="Times New Roman" w:eastAsia="Calibri" w:hAnsi="Times New Roman" w:cs="Times New Roman"/>
        <w:b w:val="0"/>
        <w:bCs w:val="0"/>
        <w:u w:val="none"/>
      </w:rPr>
    </w:lvl>
    <w:lvl w:ilvl="1">
      <w:start w:val="1"/>
      <w:numFmt w:val="decimal"/>
      <w:lvlText w:val="%1.%2."/>
      <w:lvlJc w:val="left"/>
      <w:pPr>
        <w:tabs>
          <w:tab w:val="num" w:pos="0"/>
        </w:tabs>
        <w:ind w:left="1214"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28" w15:restartNumberingAfterBreak="0">
    <w:nsid w:val="72FC0DCB"/>
    <w:multiLevelType w:val="multilevel"/>
    <w:tmpl w:val="C3F890D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76394BC7"/>
    <w:multiLevelType w:val="multilevel"/>
    <w:tmpl w:val="AF024F08"/>
    <w:lvl w:ilvl="0">
      <w:start w:val="1"/>
      <w:numFmt w:val="decimal"/>
      <w:lvlText w:val="%1."/>
      <w:lvlJc w:val="left"/>
      <w:pPr>
        <w:tabs>
          <w:tab w:val="num" w:pos="2552"/>
        </w:tabs>
        <w:ind w:left="2912" w:hanging="360"/>
      </w:pPr>
      <w:rPr>
        <w:rFonts w:ascii="Times New Roman" w:hAnsi="Times New Roman" w:cs="Times New Roman"/>
        <w:b w:val="0"/>
        <w:bCs w:val="0"/>
      </w:rPr>
    </w:lvl>
    <w:lvl w:ilvl="1">
      <w:start w:val="1"/>
      <w:numFmt w:val="decimal"/>
      <w:lvlText w:val="%1.%2."/>
      <w:lvlJc w:val="left"/>
      <w:pPr>
        <w:tabs>
          <w:tab w:val="num" w:pos="2552"/>
        </w:tabs>
        <w:ind w:left="2912" w:hanging="360"/>
      </w:pPr>
      <w:rPr>
        <w:rFonts w:ascii="Times New Roman" w:hAnsi="Times New Roman" w:cs="Times New Roman"/>
        <w:b w:val="0"/>
        <w:bCs w:val="0"/>
        <w:sz w:val="24"/>
        <w:szCs w:val="24"/>
      </w:rPr>
    </w:lvl>
    <w:lvl w:ilvl="2">
      <w:start w:val="1"/>
      <w:numFmt w:val="decimal"/>
      <w:lvlText w:val="%1.%2.%3."/>
      <w:lvlJc w:val="left"/>
      <w:pPr>
        <w:tabs>
          <w:tab w:val="num" w:pos="2552"/>
        </w:tabs>
        <w:ind w:left="3272" w:hanging="720"/>
      </w:pPr>
    </w:lvl>
    <w:lvl w:ilvl="3">
      <w:start w:val="1"/>
      <w:numFmt w:val="decimal"/>
      <w:lvlText w:val="%1.%2.%3.%4."/>
      <w:lvlJc w:val="left"/>
      <w:pPr>
        <w:tabs>
          <w:tab w:val="num" w:pos="2552"/>
        </w:tabs>
        <w:ind w:left="3272" w:hanging="720"/>
      </w:pPr>
    </w:lvl>
    <w:lvl w:ilvl="4">
      <w:start w:val="1"/>
      <w:numFmt w:val="decimal"/>
      <w:lvlText w:val="%1.%2.%3.%4.%5."/>
      <w:lvlJc w:val="left"/>
      <w:pPr>
        <w:tabs>
          <w:tab w:val="num" w:pos="2552"/>
        </w:tabs>
        <w:ind w:left="3632" w:hanging="1080"/>
      </w:pPr>
    </w:lvl>
    <w:lvl w:ilvl="5">
      <w:start w:val="1"/>
      <w:numFmt w:val="decimal"/>
      <w:lvlText w:val="%1.%2.%3.%4.%5.%6."/>
      <w:lvlJc w:val="left"/>
      <w:pPr>
        <w:tabs>
          <w:tab w:val="num" w:pos="2552"/>
        </w:tabs>
        <w:ind w:left="3632" w:hanging="1080"/>
      </w:pPr>
    </w:lvl>
    <w:lvl w:ilvl="6">
      <w:start w:val="1"/>
      <w:numFmt w:val="decimal"/>
      <w:lvlText w:val="%1.%2.%3.%4.%5.%6.%7."/>
      <w:lvlJc w:val="left"/>
      <w:pPr>
        <w:tabs>
          <w:tab w:val="num" w:pos="2552"/>
        </w:tabs>
        <w:ind w:left="3992" w:hanging="1440"/>
      </w:pPr>
    </w:lvl>
    <w:lvl w:ilvl="7">
      <w:start w:val="1"/>
      <w:numFmt w:val="decimal"/>
      <w:lvlText w:val="%1.%2.%3.%4.%5.%6.%7.%8."/>
      <w:lvlJc w:val="left"/>
      <w:pPr>
        <w:tabs>
          <w:tab w:val="num" w:pos="2552"/>
        </w:tabs>
        <w:ind w:left="3992" w:hanging="1440"/>
      </w:pPr>
    </w:lvl>
    <w:lvl w:ilvl="8">
      <w:start w:val="1"/>
      <w:numFmt w:val="decimal"/>
      <w:lvlText w:val="%1.%2.%3.%4.%5.%6.%7.%8.%9."/>
      <w:lvlJc w:val="left"/>
      <w:pPr>
        <w:tabs>
          <w:tab w:val="num" w:pos="2552"/>
        </w:tabs>
        <w:ind w:left="4352" w:hanging="1800"/>
      </w:pPr>
    </w:lvl>
  </w:abstractNum>
  <w:abstractNum w:abstractNumId="30" w15:restartNumberingAfterBreak="0">
    <w:nsid w:val="78041598"/>
    <w:multiLevelType w:val="multilevel"/>
    <w:tmpl w:val="752C7EF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8581366"/>
    <w:multiLevelType w:val="multilevel"/>
    <w:tmpl w:val="D2B030A4"/>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bCs w:val="0"/>
        <w:i w:val="0"/>
        <w:iCs w:val="0"/>
        <w:color w:val="auto"/>
      </w:rPr>
    </w:lvl>
    <w:lvl w:ilvl="2">
      <w:start w:val="1"/>
      <w:numFmt w:val="decimal"/>
      <w:lvlText w:val="%1.%2.%3."/>
      <w:lvlJc w:val="left"/>
      <w:pPr>
        <w:tabs>
          <w:tab w:val="num" w:pos="0"/>
        </w:tabs>
        <w:ind w:left="1146" w:hanging="720"/>
      </w:pPr>
      <w:rPr>
        <w:rFonts w:ascii="Times New Roman" w:hAnsi="Times New Roman"/>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rPr>
        <w:color w:val="auto"/>
      </w:rPr>
    </w:lvl>
    <w:lvl w:ilvl="5">
      <w:start w:val="1"/>
      <w:numFmt w:val="decimal"/>
      <w:lvlText w:val="%1.%2.%3.%4.%5.%6."/>
      <w:lvlJc w:val="left"/>
      <w:pPr>
        <w:tabs>
          <w:tab w:val="num" w:pos="0"/>
        </w:tabs>
        <w:ind w:left="1440" w:hanging="1080"/>
      </w:pPr>
      <w:rPr>
        <w:color w:val="auto"/>
      </w:rPr>
    </w:lvl>
    <w:lvl w:ilvl="6">
      <w:start w:val="1"/>
      <w:numFmt w:val="decimal"/>
      <w:lvlText w:val="%1.%2.%3.%4.%5.%6.%7."/>
      <w:lvlJc w:val="left"/>
      <w:pPr>
        <w:tabs>
          <w:tab w:val="num" w:pos="0"/>
        </w:tabs>
        <w:ind w:left="1800" w:hanging="1440"/>
      </w:pPr>
      <w:rPr>
        <w:color w:val="auto"/>
      </w:rPr>
    </w:lvl>
    <w:lvl w:ilvl="7">
      <w:start w:val="1"/>
      <w:numFmt w:val="decimal"/>
      <w:lvlText w:val="%1.%2.%3.%4.%5.%6.%7.%8."/>
      <w:lvlJc w:val="left"/>
      <w:pPr>
        <w:tabs>
          <w:tab w:val="num" w:pos="0"/>
        </w:tabs>
        <w:ind w:left="1800" w:hanging="1440"/>
      </w:pPr>
      <w:rPr>
        <w:color w:val="auto"/>
      </w:rPr>
    </w:lvl>
    <w:lvl w:ilvl="8">
      <w:start w:val="1"/>
      <w:numFmt w:val="decimal"/>
      <w:lvlText w:val="%1.%2.%3.%4.%5.%6.%7.%8.%9."/>
      <w:lvlJc w:val="left"/>
      <w:pPr>
        <w:tabs>
          <w:tab w:val="num" w:pos="0"/>
        </w:tabs>
        <w:ind w:left="1800" w:hanging="1440"/>
      </w:pPr>
      <w:rPr>
        <w:color w:val="auto"/>
      </w:rPr>
    </w:lvl>
  </w:abstractNum>
  <w:abstractNum w:abstractNumId="32" w15:restartNumberingAfterBreak="0">
    <w:nsid w:val="7B930845"/>
    <w:multiLevelType w:val="hybridMultilevel"/>
    <w:tmpl w:val="BF8011D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D9335F7"/>
    <w:multiLevelType w:val="multilevel"/>
    <w:tmpl w:val="047C43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9"/>
  </w:num>
  <w:num w:numId="2">
    <w:abstractNumId w:val="5"/>
  </w:num>
  <w:num w:numId="3">
    <w:abstractNumId w:val="23"/>
  </w:num>
  <w:num w:numId="4">
    <w:abstractNumId w:val="0"/>
  </w:num>
  <w:num w:numId="5">
    <w:abstractNumId w:val="8"/>
  </w:num>
  <w:num w:numId="6">
    <w:abstractNumId w:val="24"/>
  </w:num>
  <w:num w:numId="7">
    <w:abstractNumId w:val="21"/>
  </w:num>
  <w:num w:numId="8">
    <w:abstractNumId w:val="17"/>
  </w:num>
  <w:num w:numId="9">
    <w:abstractNumId w:val="1"/>
  </w:num>
  <w:num w:numId="10">
    <w:abstractNumId w:val="18"/>
  </w:num>
  <w:num w:numId="11">
    <w:abstractNumId w:val="11"/>
  </w:num>
  <w:num w:numId="12">
    <w:abstractNumId w:val="6"/>
  </w:num>
  <w:num w:numId="13">
    <w:abstractNumId w:val="33"/>
  </w:num>
  <w:num w:numId="14">
    <w:abstractNumId w:val="25"/>
  </w:num>
  <w:num w:numId="15">
    <w:abstractNumId w:val="15"/>
  </w:num>
  <w:num w:numId="16">
    <w:abstractNumId w:val="4"/>
  </w:num>
  <w:num w:numId="17">
    <w:abstractNumId w:val="22"/>
  </w:num>
  <w:num w:numId="18">
    <w:abstractNumId w:val="20"/>
  </w:num>
  <w:num w:numId="19">
    <w:abstractNumId w:val="31"/>
  </w:num>
  <w:num w:numId="20">
    <w:abstractNumId w:val="14"/>
  </w:num>
  <w:num w:numId="21">
    <w:abstractNumId w:val="3"/>
  </w:num>
  <w:num w:numId="22">
    <w:abstractNumId w:val="26"/>
    <w:lvlOverride w:ilvl="0">
      <w:startOverride w:val="1"/>
    </w:lvlOverride>
  </w:num>
  <w:num w:numId="23">
    <w:abstractNumId w:val="13"/>
  </w:num>
  <w:num w:numId="24">
    <w:abstractNumId w:val="7"/>
  </w:num>
  <w:num w:numId="25">
    <w:abstractNumId w:val="2"/>
  </w:num>
  <w:num w:numId="26">
    <w:abstractNumId w:val="32"/>
  </w:num>
  <w:num w:numId="27">
    <w:abstractNumId w:val="12"/>
  </w:num>
  <w:num w:numId="28">
    <w:abstractNumId w:val="12"/>
    <w:lvlOverride w:ilvl="0">
      <w:startOverride w:val="53"/>
    </w:lvlOverride>
  </w:num>
  <w:num w:numId="29">
    <w:abstractNumId w:val="2"/>
    <w:lvlOverride w:ilvl="0">
      <w:startOverride w:val="53"/>
    </w:lvlOverride>
  </w:num>
  <w:num w:numId="30">
    <w:abstractNumId w:val="10"/>
  </w:num>
  <w:num w:numId="31">
    <w:abstractNumId w:val="28"/>
  </w:num>
  <w:num w:numId="32">
    <w:abstractNumId w:val="27"/>
  </w:num>
  <w:num w:numId="33">
    <w:abstractNumId w:val="9"/>
  </w:num>
  <w:num w:numId="34">
    <w:abstractNumId w:val="19"/>
  </w:num>
  <w:num w:numId="35">
    <w:abstractNumId w:val="30"/>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C82"/>
    <w:rsid w:val="001160F8"/>
    <w:rsid w:val="00185C80"/>
    <w:rsid w:val="002C5A57"/>
    <w:rsid w:val="002E5A58"/>
    <w:rsid w:val="00337988"/>
    <w:rsid w:val="003A70A6"/>
    <w:rsid w:val="00570A42"/>
    <w:rsid w:val="005D01AD"/>
    <w:rsid w:val="0061351F"/>
    <w:rsid w:val="00636ED1"/>
    <w:rsid w:val="006F2062"/>
    <w:rsid w:val="00863D9C"/>
    <w:rsid w:val="00871AB1"/>
    <w:rsid w:val="008B642D"/>
    <w:rsid w:val="00920EAA"/>
    <w:rsid w:val="0099707A"/>
    <w:rsid w:val="00A66C82"/>
    <w:rsid w:val="00CA7BD2"/>
    <w:rsid w:val="00CC579A"/>
    <w:rsid w:val="00D17880"/>
    <w:rsid w:val="00D82D58"/>
    <w:rsid w:val="00DB17B6"/>
    <w:rsid w:val="00EA03C9"/>
    <w:rsid w:val="00EF287F"/>
    <w:rsid w:val="00F9680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ED780"/>
  <w15:docId w15:val="{9CA70725-830B-4141-A8BD-89D90083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paragraph" w:styleId="Heading1">
    <w:name w:val="heading 1"/>
    <w:basedOn w:val="Normal"/>
    <w:next w:val="Normal"/>
    <w:link w:val="Heading1Char1"/>
    <w:uiPriority w:val="9"/>
    <w:qFormat/>
    <w:rsid w:val="00570A4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70A42"/>
    <w:pPr>
      <w:keepNext/>
      <w:keepLines/>
      <w:spacing w:before="40" w:after="0"/>
      <w:outlineLvl w:val="1"/>
    </w:pPr>
    <w:rPr>
      <w:rFonts w:ascii="Calibri Light" w:eastAsia="Calibri Light" w:hAnsi="Calibri Light" w:cs="Times New Roman"/>
      <w:color w:val="ED7D31"/>
      <w:sz w:val="36"/>
      <w:szCs w:val="36"/>
    </w:rPr>
  </w:style>
  <w:style w:type="paragraph" w:styleId="Heading3">
    <w:name w:val="heading 3"/>
    <w:basedOn w:val="Normal"/>
    <w:next w:val="Normal"/>
    <w:link w:val="Heading3Char"/>
    <w:uiPriority w:val="9"/>
    <w:semiHidden/>
    <w:unhideWhenUsed/>
    <w:qFormat/>
    <w:rsid w:val="00570A42"/>
    <w:pPr>
      <w:keepNext/>
      <w:keepLines/>
      <w:spacing w:before="40" w:after="0"/>
      <w:outlineLvl w:val="2"/>
    </w:pPr>
    <w:rPr>
      <w:rFonts w:ascii="Calibri Light" w:eastAsia="Calibri Light" w:hAnsi="Calibri Light" w:cs="Times New Roman"/>
      <w:color w:val="C45911"/>
      <w:sz w:val="32"/>
      <w:szCs w:val="32"/>
    </w:rPr>
  </w:style>
  <w:style w:type="paragraph" w:styleId="Heading4">
    <w:name w:val="heading 4"/>
    <w:basedOn w:val="Normal"/>
    <w:next w:val="Normal"/>
    <w:link w:val="Heading4Char"/>
    <w:uiPriority w:val="9"/>
    <w:semiHidden/>
    <w:unhideWhenUsed/>
    <w:qFormat/>
    <w:rsid w:val="00570A42"/>
    <w:pPr>
      <w:keepNext/>
      <w:keepLines/>
      <w:spacing w:before="40" w:after="0"/>
      <w:outlineLvl w:val="3"/>
    </w:pPr>
    <w:rPr>
      <w:rFonts w:ascii="Calibri Light" w:eastAsia="Calibri Light" w:hAnsi="Calibri Light" w:cs="Times New Roman"/>
      <w:i/>
      <w:iCs/>
      <w:color w:val="833C0B"/>
      <w:sz w:val="28"/>
      <w:szCs w:val="28"/>
    </w:rPr>
  </w:style>
  <w:style w:type="paragraph" w:styleId="Heading5">
    <w:name w:val="heading 5"/>
    <w:basedOn w:val="Normal"/>
    <w:next w:val="Normal"/>
    <w:link w:val="Heading5Char"/>
    <w:uiPriority w:val="9"/>
    <w:semiHidden/>
    <w:unhideWhenUsed/>
    <w:qFormat/>
    <w:rsid w:val="00570A42"/>
    <w:pPr>
      <w:keepNext/>
      <w:keepLines/>
      <w:spacing w:before="40" w:after="0"/>
      <w:outlineLvl w:val="4"/>
    </w:pPr>
    <w:rPr>
      <w:rFonts w:ascii="Calibri Light" w:eastAsia="Calibri Light" w:hAnsi="Calibri Light" w:cs="Times New Roman"/>
      <w:color w:val="C45911"/>
      <w:sz w:val="24"/>
      <w:szCs w:val="24"/>
    </w:rPr>
  </w:style>
  <w:style w:type="paragraph" w:styleId="Heading6">
    <w:name w:val="heading 6"/>
    <w:basedOn w:val="Normal"/>
    <w:next w:val="Normal"/>
    <w:link w:val="Heading6Char"/>
    <w:uiPriority w:val="9"/>
    <w:semiHidden/>
    <w:unhideWhenUsed/>
    <w:qFormat/>
    <w:rsid w:val="00570A42"/>
    <w:pPr>
      <w:keepNext/>
      <w:keepLines/>
      <w:spacing w:before="40" w:after="0"/>
      <w:outlineLvl w:val="5"/>
    </w:pPr>
    <w:rPr>
      <w:rFonts w:ascii="Calibri Light" w:eastAsia="Calibri Light" w:hAnsi="Calibri Light" w:cs="Times New Roman"/>
      <w:i/>
      <w:iCs/>
      <w:color w:val="833C0B"/>
      <w:sz w:val="24"/>
      <w:szCs w:val="24"/>
    </w:rPr>
  </w:style>
  <w:style w:type="paragraph" w:styleId="Heading7">
    <w:name w:val="heading 7"/>
    <w:basedOn w:val="Normal"/>
    <w:next w:val="Normal"/>
    <w:link w:val="Heading7Char"/>
    <w:uiPriority w:val="9"/>
    <w:semiHidden/>
    <w:unhideWhenUsed/>
    <w:qFormat/>
    <w:rsid w:val="00570A42"/>
    <w:pPr>
      <w:keepNext/>
      <w:keepLines/>
      <w:spacing w:before="40" w:after="0"/>
      <w:outlineLvl w:val="6"/>
    </w:pPr>
    <w:rPr>
      <w:rFonts w:ascii="Calibri Light" w:eastAsia="Calibri Light" w:hAnsi="Calibri Light" w:cs="Times New Roman"/>
      <w:b/>
      <w:bCs/>
      <w:color w:val="833C0B"/>
    </w:rPr>
  </w:style>
  <w:style w:type="paragraph" w:styleId="Heading8">
    <w:name w:val="heading 8"/>
    <w:basedOn w:val="Normal"/>
    <w:next w:val="Normal"/>
    <w:link w:val="Heading8Char"/>
    <w:uiPriority w:val="9"/>
    <w:semiHidden/>
    <w:unhideWhenUsed/>
    <w:qFormat/>
    <w:rsid w:val="00570A42"/>
    <w:pPr>
      <w:keepNext/>
      <w:keepLines/>
      <w:spacing w:before="40" w:after="0"/>
      <w:outlineLvl w:val="7"/>
    </w:pPr>
    <w:rPr>
      <w:rFonts w:ascii="Calibri Light" w:eastAsia="Calibri Light" w:hAnsi="Calibri Light" w:cs="Times New Roman"/>
      <w:color w:val="833C0B"/>
    </w:rPr>
  </w:style>
  <w:style w:type="paragraph" w:styleId="Heading9">
    <w:name w:val="heading 9"/>
    <w:basedOn w:val="Normal"/>
    <w:next w:val="Normal"/>
    <w:link w:val="Heading9Char"/>
    <w:uiPriority w:val="9"/>
    <w:semiHidden/>
    <w:unhideWhenUsed/>
    <w:qFormat/>
    <w:rsid w:val="00570A42"/>
    <w:pPr>
      <w:keepNext/>
      <w:keepLines/>
      <w:spacing w:before="40" w:after="0"/>
      <w:outlineLvl w:val="8"/>
    </w:pPr>
    <w:rPr>
      <w:rFonts w:ascii="Calibri Light" w:eastAsia="Calibri Light" w:hAnsi="Calibri Light" w:cs="Times New Roman"/>
      <w:i/>
      <w:iCs/>
      <w:color w:val="833C0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NormalWeb">
    <w:name w:val="Normal (Web)"/>
    <w:basedOn w:val="Normal"/>
    <w:uiPriority w:val="99"/>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 w:type="paragraph" w:customStyle="1" w:styleId="Heading11">
    <w:name w:val="Heading 11"/>
    <w:basedOn w:val="Normal"/>
    <w:next w:val="Normal"/>
    <w:link w:val="Heading1Char"/>
    <w:uiPriority w:val="9"/>
    <w:qFormat/>
    <w:rsid w:val="00570A42"/>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Heading21">
    <w:name w:val="Heading 21"/>
    <w:basedOn w:val="Normal"/>
    <w:next w:val="Normal"/>
    <w:uiPriority w:val="9"/>
    <w:unhideWhenUsed/>
    <w:qFormat/>
    <w:rsid w:val="00570A42"/>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Heading31">
    <w:name w:val="Heading 31"/>
    <w:basedOn w:val="Normal"/>
    <w:next w:val="Normal"/>
    <w:uiPriority w:val="9"/>
    <w:semiHidden/>
    <w:unhideWhenUsed/>
    <w:qFormat/>
    <w:rsid w:val="00570A42"/>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Heading41">
    <w:name w:val="Heading 41"/>
    <w:basedOn w:val="Normal"/>
    <w:next w:val="Normal"/>
    <w:uiPriority w:val="9"/>
    <w:semiHidden/>
    <w:unhideWhenUsed/>
    <w:qFormat/>
    <w:rsid w:val="00570A42"/>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Heading51">
    <w:name w:val="Heading 51"/>
    <w:basedOn w:val="Normal"/>
    <w:next w:val="Normal"/>
    <w:uiPriority w:val="9"/>
    <w:semiHidden/>
    <w:unhideWhenUsed/>
    <w:qFormat/>
    <w:rsid w:val="00570A42"/>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Heading61">
    <w:name w:val="Heading 61"/>
    <w:basedOn w:val="Normal"/>
    <w:next w:val="Normal"/>
    <w:uiPriority w:val="9"/>
    <w:semiHidden/>
    <w:unhideWhenUsed/>
    <w:qFormat/>
    <w:rsid w:val="00570A42"/>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Heading71">
    <w:name w:val="Heading 71"/>
    <w:basedOn w:val="Normal"/>
    <w:next w:val="Normal"/>
    <w:uiPriority w:val="9"/>
    <w:semiHidden/>
    <w:unhideWhenUsed/>
    <w:qFormat/>
    <w:rsid w:val="00570A42"/>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Heading81">
    <w:name w:val="Heading 81"/>
    <w:basedOn w:val="Normal"/>
    <w:next w:val="Normal"/>
    <w:uiPriority w:val="9"/>
    <w:semiHidden/>
    <w:unhideWhenUsed/>
    <w:qFormat/>
    <w:rsid w:val="00570A42"/>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Heading91">
    <w:name w:val="Heading 91"/>
    <w:basedOn w:val="Normal"/>
    <w:next w:val="Normal"/>
    <w:uiPriority w:val="9"/>
    <w:semiHidden/>
    <w:unhideWhenUsed/>
    <w:qFormat/>
    <w:rsid w:val="00570A42"/>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NoList1">
    <w:name w:val="No List1"/>
    <w:next w:val="NoList"/>
    <w:uiPriority w:val="99"/>
    <w:semiHidden/>
    <w:unhideWhenUsed/>
    <w:rsid w:val="00570A42"/>
  </w:style>
  <w:style w:type="character" w:customStyle="1" w:styleId="Heading1Char">
    <w:name w:val="Heading 1 Char"/>
    <w:basedOn w:val="DefaultParagraphFont"/>
    <w:link w:val="Heading11"/>
    <w:uiPriority w:val="9"/>
    <w:qFormat/>
    <w:rsid w:val="00570A42"/>
    <w:rPr>
      <w:rFonts w:ascii="Calibri Light" w:eastAsia="Calibri Light" w:hAnsi="Calibri Light" w:cs="Times New Roman"/>
      <w:color w:val="262626"/>
      <w:sz w:val="40"/>
      <w:szCs w:val="40"/>
    </w:rPr>
  </w:style>
  <w:style w:type="character" w:styleId="Hyperlink">
    <w:name w:val="Hyperlink"/>
    <w:basedOn w:val="DefaultParagraphFont"/>
    <w:uiPriority w:val="99"/>
    <w:unhideWhenUsed/>
    <w:rsid w:val="00570A42"/>
    <w:rPr>
      <w:strike w:val="0"/>
      <w:dstrike w:val="0"/>
      <w:color w:val="auto"/>
      <w:u w:val="none"/>
      <w:effect w:val="none"/>
    </w:rPr>
  </w:style>
  <w:style w:type="character" w:customStyle="1" w:styleId="FootnoteTextChar">
    <w:name w:val="Footnote Text Char"/>
    <w:basedOn w:val="DefaultParagraphFont"/>
    <w:link w:val="FootnoteText"/>
    <w:uiPriority w:val="99"/>
    <w:qFormat/>
    <w:rsid w:val="00570A42"/>
    <w:rPr>
      <w:rFonts w:ascii="Times New Roman" w:hAnsi="Times New Roman"/>
      <w:sz w:val="20"/>
      <w:szCs w:val="20"/>
    </w:rPr>
  </w:style>
  <w:style w:type="character" w:customStyle="1" w:styleId="CommentTextChar">
    <w:name w:val="Comment Text Char"/>
    <w:basedOn w:val="DefaultParagraphFont"/>
    <w:link w:val="CommentText"/>
    <w:uiPriority w:val="99"/>
    <w:qFormat/>
    <w:rsid w:val="00570A42"/>
    <w:rPr>
      <w:rFonts w:ascii="Times New Roman" w:hAnsi="Times New Roman"/>
      <w:sz w:val="20"/>
      <w:szCs w:val="20"/>
    </w:rPr>
  </w:style>
  <w:style w:type="character" w:customStyle="1" w:styleId="SubtitleChar">
    <w:name w:val="Subtitle Char"/>
    <w:basedOn w:val="DefaultParagraphFont"/>
    <w:link w:val="Subtitle"/>
    <w:uiPriority w:val="11"/>
    <w:qFormat/>
    <w:rsid w:val="00570A42"/>
    <w:rPr>
      <w:caps/>
      <w:color w:val="404040"/>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0A42"/>
  </w:style>
  <w:style w:type="character" w:customStyle="1" w:styleId="FootnoteCharacters">
    <w:name w:val="Footnote Characters"/>
    <w:qFormat/>
    <w:rsid w:val="00570A42"/>
    <w:rPr>
      <w:vertAlign w:val="superscrip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570A42"/>
    <w:rPr>
      <w:vertAlign w:val="superscript"/>
    </w:rPr>
  </w:style>
  <w:style w:type="character" w:styleId="CommentReference">
    <w:name w:val="annotation reference"/>
    <w:basedOn w:val="DefaultParagraphFont"/>
    <w:uiPriority w:val="99"/>
    <w:unhideWhenUsed/>
    <w:qFormat/>
    <w:rsid w:val="00570A42"/>
    <w:rPr>
      <w:sz w:val="16"/>
      <w:szCs w:val="16"/>
    </w:rPr>
  </w:style>
  <w:style w:type="character" w:customStyle="1" w:styleId="BalloonTextChar">
    <w:name w:val="Balloon Text Char"/>
    <w:basedOn w:val="DefaultParagraphFont"/>
    <w:link w:val="BalloonText"/>
    <w:uiPriority w:val="99"/>
    <w:semiHidden/>
    <w:qFormat/>
    <w:rsid w:val="00570A42"/>
    <w:rPr>
      <w:rFonts w:ascii="Segoe UI" w:hAnsi="Segoe UI" w:cs="Segoe UI"/>
      <w:sz w:val="18"/>
      <w:szCs w:val="18"/>
    </w:rPr>
  </w:style>
  <w:style w:type="character" w:customStyle="1" w:styleId="UnresolvedMention1">
    <w:name w:val="Unresolved Mention1"/>
    <w:basedOn w:val="DefaultParagraphFont"/>
    <w:uiPriority w:val="99"/>
    <w:semiHidden/>
    <w:unhideWhenUsed/>
    <w:qFormat/>
    <w:rsid w:val="00570A42"/>
    <w:rPr>
      <w:color w:val="808080"/>
      <w:shd w:val="clear" w:color="auto" w:fill="E6E6E6"/>
    </w:rPr>
  </w:style>
  <w:style w:type="character" w:customStyle="1" w:styleId="CommentSubjectChar">
    <w:name w:val="Comment Subject Char"/>
    <w:basedOn w:val="CommentTextChar"/>
    <w:link w:val="CommentSubject"/>
    <w:uiPriority w:val="99"/>
    <w:semiHidden/>
    <w:qFormat/>
    <w:rsid w:val="00570A42"/>
    <w:rPr>
      <w:rFonts w:ascii="Times New Roman" w:hAnsi="Times New Roman"/>
      <w:b/>
      <w:bCs/>
      <w:sz w:val="20"/>
      <w:szCs w:val="20"/>
    </w:rPr>
  </w:style>
  <w:style w:type="character" w:customStyle="1" w:styleId="pildymui">
    <w:name w:val="pildymui"/>
    <w:basedOn w:val="DefaultParagraphFont"/>
    <w:qFormat/>
    <w:rsid w:val="00570A42"/>
  </w:style>
  <w:style w:type="character" w:customStyle="1" w:styleId="BodyTextChar">
    <w:name w:val="Body Text Char"/>
    <w:basedOn w:val="DefaultParagraphFont"/>
    <w:link w:val="BodyText"/>
    <w:qFormat/>
    <w:rsid w:val="00570A42"/>
  </w:style>
  <w:style w:type="character" w:customStyle="1" w:styleId="Hyperlink1">
    <w:name w:val="Hyperlink1"/>
    <w:qFormat/>
    <w:rsid w:val="00570A42"/>
    <w:rPr>
      <w:color w:val="000080"/>
      <w:u w:val="single"/>
    </w:rPr>
  </w:style>
  <w:style w:type="character" w:customStyle="1" w:styleId="HeaderChar">
    <w:name w:val="Header Char"/>
    <w:basedOn w:val="DefaultParagraphFont"/>
    <w:link w:val="Header"/>
    <w:uiPriority w:val="99"/>
    <w:qFormat/>
    <w:rsid w:val="00570A42"/>
    <w:rPr>
      <w:rFonts w:ascii="Times New Roman" w:hAnsi="Times New Roman"/>
      <w:sz w:val="24"/>
      <w:szCs w:val="24"/>
    </w:rPr>
  </w:style>
  <w:style w:type="character" w:customStyle="1" w:styleId="FooterChar">
    <w:name w:val="Footer Char"/>
    <w:basedOn w:val="DefaultParagraphFont"/>
    <w:link w:val="Footer"/>
    <w:uiPriority w:val="99"/>
    <w:qFormat/>
    <w:rsid w:val="00570A42"/>
    <w:rPr>
      <w:rFonts w:ascii="Times New Roman" w:hAnsi="Times New Roman"/>
      <w:sz w:val="24"/>
      <w:szCs w:val="24"/>
    </w:rPr>
  </w:style>
  <w:style w:type="character" w:customStyle="1" w:styleId="SubtleEmphasis1">
    <w:name w:val="Subtle Emphasis1"/>
    <w:basedOn w:val="DefaultParagraphFont"/>
    <w:uiPriority w:val="19"/>
    <w:qFormat/>
    <w:rsid w:val="00570A42"/>
    <w:rPr>
      <w:i/>
      <w:iCs/>
      <w:color w:val="595959"/>
    </w:rPr>
  </w:style>
  <w:style w:type="character" w:customStyle="1" w:styleId="Heading2Char">
    <w:name w:val="Heading 2 Char"/>
    <w:basedOn w:val="DefaultParagraphFont"/>
    <w:link w:val="Heading2"/>
    <w:uiPriority w:val="9"/>
    <w:qFormat/>
    <w:rsid w:val="00570A42"/>
    <w:rPr>
      <w:rFonts w:ascii="Calibri Light" w:eastAsia="Calibri Light" w:hAnsi="Calibri Light" w:cs="Times New Roman"/>
      <w:color w:val="ED7D31"/>
      <w:sz w:val="36"/>
      <w:szCs w:val="36"/>
    </w:rPr>
  </w:style>
  <w:style w:type="character" w:customStyle="1" w:styleId="Heading3Char">
    <w:name w:val="Heading 3 Char"/>
    <w:basedOn w:val="DefaultParagraphFont"/>
    <w:link w:val="Heading3"/>
    <w:uiPriority w:val="9"/>
    <w:semiHidden/>
    <w:qFormat/>
    <w:rsid w:val="00570A42"/>
    <w:rPr>
      <w:rFonts w:ascii="Calibri Light" w:eastAsia="Calibri Light" w:hAnsi="Calibri Light" w:cs="Times New Roman"/>
      <w:color w:val="C45911"/>
      <w:sz w:val="32"/>
      <w:szCs w:val="32"/>
    </w:rPr>
  </w:style>
  <w:style w:type="character" w:customStyle="1" w:styleId="Heading4Char">
    <w:name w:val="Heading 4 Char"/>
    <w:basedOn w:val="DefaultParagraphFont"/>
    <w:link w:val="Heading4"/>
    <w:uiPriority w:val="9"/>
    <w:semiHidden/>
    <w:qFormat/>
    <w:rsid w:val="00570A42"/>
    <w:rPr>
      <w:rFonts w:ascii="Calibri Light" w:eastAsia="Calibri Light" w:hAnsi="Calibri Light" w:cs="Times New Roman"/>
      <w:i/>
      <w:iCs/>
      <w:color w:val="833C0B"/>
      <w:sz w:val="28"/>
      <w:szCs w:val="28"/>
    </w:rPr>
  </w:style>
  <w:style w:type="character" w:customStyle="1" w:styleId="Heading5Char">
    <w:name w:val="Heading 5 Char"/>
    <w:basedOn w:val="DefaultParagraphFont"/>
    <w:link w:val="Heading5"/>
    <w:uiPriority w:val="9"/>
    <w:semiHidden/>
    <w:qFormat/>
    <w:rsid w:val="00570A42"/>
    <w:rPr>
      <w:rFonts w:ascii="Calibri Light" w:eastAsia="Calibri Light" w:hAnsi="Calibri Light" w:cs="Times New Roman"/>
      <w:color w:val="C45911"/>
      <w:sz w:val="24"/>
      <w:szCs w:val="24"/>
    </w:rPr>
  </w:style>
  <w:style w:type="character" w:customStyle="1" w:styleId="Heading6Char">
    <w:name w:val="Heading 6 Char"/>
    <w:basedOn w:val="DefaultParagraphFont"/>
    <w:link w:val="Heading6"/>
    <w:uiPriority w:val="9"/>
    <w:semiHidden/>
    <w:qFormat/>
    <w:rsid w:val="00570A42"/>
    <w:rPr>
      <w:rFonts w:ascii="Calibri Light" w:eastAsia="Calibri Light" w:hAnsi="Calibri Light" w:cs="Times New Roman"/>
      <w:i/>
      <w:iCs/>
      <w:color w:val="833C0B"/>
      <w:sz w:val="24"/>
      <w:szCs w:val="24"/>
    </w:rPr>
  </w:style>
  <w:style w:type="character" w:customStyle="1" w:styleId="Heading7Char">
    <w:name w:val="Heading 7 Char"/>
    <w:basedOn w:val="DefaultParagraphFont"/>
    <w:link w:val="Heading7"/>
    <w:uiPriority w:val="9"/>
    <w:semiHidden/>
    <w:qFormat/>
    <w:rsid w:val="00570A42"/>
    <w:rPr>
      <w:rFonts w:ascii="Calibri Light" w:eastAsia="Calibri Light" w:hAnsi="Calibri Light" w:cs="Times New Roman"/>
      <w:b/>
      <w:bCs/>
      <w:color w:val="833C0B"/>
      <w:sz w:val="22"/>
      <w:szCs w:val="22"/>
    </w:rPr>
  </w:style>
  <w:style w:type="character" w:customStyle="1" w:styleId="Heading8Char">
    <w:name w:val="Heading 8 Char"/>
    <w:basedOn w:val="DefaultParagraphFont"/>
    <w:link w:val="Heading8"/>
    <w:uiPriority w:val="9"/>
    <w:semiHidden/>
    <w:qFormat/>
    <w:rsid w:val="00570A42"/>
    <w:rPr>
      <w:rFonts w:ascii="Calibri Light" w:eastAsia="Calibri Light" w:hAnsi="Calibri Light" w:cs="Times New Roman"/>
      <w:color w:val="833C0B"/>
      <w:sz w:val="22"/>
      <w:szCs w:val="22"/>
    </w:rPr>
  </w:style>
  <w:style w:type="character" w:customStyle="1" w:styleId="Heading9Char">
    <w:name w:val="Heading 9 Char"/>
    <w:basedOn w:val="DefaultParagraphFont"/>
    <w:link w:val="Heading9"/>
    <w:uiPriority w:val="9"/>
    <w:semiHidden/>
    <w:qFormat/>
    <w:rsid w:val="00570A42"/>
    <w:rPr>
      <w:rFonts w:ascii="Calibri Light" w:eastAsia="Calibri Light" w:hAnsi="Calibri Light" w:cs="Times New Roman"/>
      <w:i/>
      <w:iCs/>
      <w:color w:val="833C0B"/>
      <w:sz w:val="22"/>
      <w:szCs w:val="22"/>
    </w:rPr>
  </w:style>
  <w:style w:type="character" w:customStyle="1" w:styleId="TitleChar">
    <w:name w:val="Title Char"/>
    <w:basedOn w:val="DefaultParagraphFont"/>
    <w:link w:val="Title"/>
    <w:uiPriority w:val="10"/>
    <w:qFormat/>
    <w:rsid w:val="00570A42"/>
    <w:rPr>
      <w:rFonts w:ascii="Calibri Light" w:eastAsia="Calibri Light" w:hAnsi="Calibri Light" w:cs="Times New Roman"/>
      <w:color w:val="262626"/>
      <w:sz w:val="96"/>
      <w:szCs w:val="96"/>
    </w:rPr>
  </w:style>
  <w:style w:type="character" w:styleId="Strong">
    <w:name w:val="Strong"/>
    <w:basedOn w:val="DefaultParagraphFont"/>
    <w:uiPriority w:val="22"/>
    <w:qFormat/>
    <w:rsid w:val="00570A42"/>
    <w:rPr>
      <w:b/>
      <w:bCs/>
    </w:rPr>
  </w:style>
  <w:style w:type="character" w:customStyle="1" w:styleId="Emphasis1">
    <w:name w:val="Emphasis1"/>
    <w:basedOn w:val="DefaultParagraphFont"/>
    <w:uiPriority w:val="20"/>
    <w:qFormat/>
    <w:rsid w:val="00570A42"/>
    <w:rPr>
      <w:i/>
      <w:iCs/>
      <w:color w:val="000000"/>
    </w:rPr>
  </w:style>
  <w:style w:type="character" w:customStyle="1" w:styleId="QuoteChar">
    <w:name w:val="Quote Char"/>
    <w:basedOn w:val="DefaultParagraphFont"/>
    <w:link w:val="Quote"/>
    <w:uiPriority w:val="29"/>
    <w:qFormat/>
    <w:rsid w:val="00570A42"/>
    <w:rPr>
      <w:rFonts w:ascii="Calibri Light" w:eastAsia="Calibri Light" w:hAnsi="Calibri Light" w:cs="Times New Roman"/>
      <w:color w:val="000000"/>
      <w:sz w:val="24"/>
      <w:szCs w:val="24"/>
    </w:rPr>
  </w:style>
  <w:style w:type="character" w:customStyle="1" w:styleId="IntenseQuoteChar">
    <w:name w:val="Intense Quote Char"/>
    <w:basedOn w:val="DefaultParagraphFont"/>
    <w:link w:val="IntenseQuote"/>
    <w:uiPriority w:val="30"/>
    <w:qFormat/>
    <w:rsid w:val="00570A42"/>
    <w:rPr>
      <w:rFonts w:ascii="Calibri Light" w:eastAsia="Calibri Light" w:hAnsi="Calibri Light" w:cs="Times New Roman"/>
      <w:sz w:val="24"/>
      <w:szCs w:val="24"/>
    </w:rPr>
  </w:style>
  <w:style w:type="character" w:customStyle="1" w:styleId="IntenseEmphasis1">
    <w:name w:val="Intense Emphasis1"/>
    <w:basedOn w:val="DefaultParagraphFont"/>
    <w:uiPriority w:val="21"/>
    <w:qFormat/>
    <w:rsid w:val="00570A42"/>
    <w:rPr>
      <w:b/>
      <w:bCs/>
      <w:i/>
      <w:iCs/>
      <w:caps w:val="0"/>
      <w:smallCaps w:val="0"/>
      <w:strike w:val="0"/>
      <w:dstrike w:val="0"/>
      <w:color w:val="ED7D31"/>
    </w:rPr>
  </w:style>
  <w:style w:type="character" w:customStyle="1" w:styleId="SubtleReference1">
    <w:name w:val="Subtle Reference1"/>
    <w:basedOn w:val="DefaultParagraphFont"/>
    <w:uiPriority w:val="31"/>
    <w:qFormat/>
    <w:rsid w:val="00570A42"/>
    <w:rPr>
      <w:smallCaps/>
      <w:color w:val="404040"/>
      <w:spacing w:val="0"/>
      <w:u w:val="single" w:color="7F7F7F"/>
    </w:rPr>
  </w:style>
  <w:style w:type="character" w:styleId="IntenseReference">
    <w:name w:val="Intense Reference"/>
    <w:basedOn w:val="DefaultParagraphFont"/>
    <w:uiPriority w:val="32"/>
    <w:qFormat/>
    <w:rsid w:val="00570A42"/>
    <w:rPr>
      <w:b/>
      <w:bCs/>
      <w:smallCaps/>
      <w:color w:val="auto"/>
      <w:spacing w:val="0"/>
      <w:u w:val="single"/>
    </w:rPr>
  </w:style>
  <w:style w:type="character" w:styleId="BookTitle">
    <w:name w:val="Book Title"/>
    <w:basedOn w:val="DefaultParagraphFont"/>
    <w:uiPriority w:val="33"/>
    <w:qFormat/>
    <w:rsid w:val="00570A42"/>
    <w:rPr>
      <w:b/>
      <w:bCs/>
      <w:smallCaps/>
      <w:spacing w:val="0"/>
    </w:rPr>
  </w:style>
  <w:style w:type="character" w:customStyle="1" w:styleId="NoSpacingChar">
    <w:name w:val="No Spacing Char"/>
    <w:basedOn w:val="DefaultParagraphFont"/>
    <w:link w:val="NoSpacing"/>
    <w:uiPriority w:val="1"/>
    <w:qFormat/>
    <w:rsid w:val="00570A42"/>
  </w:style>
  <w:style w:type="character" w:styleId="PlaceholderText">
    <w:name w:val="Placeholder Text"/>
    <w:basedOn w:val="DefaultParagraphFont"/>
    <w:uiPriority w:val="99"/>
    <w:semiHidden/>
    <w:qFormat/>
    <w:rsid w:val="00570A42"/>
    <w:rPr>
      <w:color w:val="808080"/>
    </w:rPr>
  </w:style>
  <w:style w:type="character" w:customStyle="1" w:styleId="FollowedHyperlink1">
    <w:name w:val="FollowedHyperlink1"/>
    <w:basedOn w:val="DefaultParagraphFont"/>
    <w:uiPriority w:val="99"/>
    <w:semiHidden/>
    <w:unhideWhenUsed/>
    <w:rsid w:val="00570A42"/>
    <w:rPr>
      <w:color w:val="954F72"/>
      <w:u w:val="single"/>
    </w:rPr>
  </w:style>
  <w:style w:type="character" w:customStyle="1" w:styleId="EndnoteTextChar">
    <w:name w:val="Endnote Text Char"/>
    <w:basedOn w:val="DefaultParagraphFont"/>
    <w:link w:val="EndnoteText"/>
    <w:uiPriority w:val="99"/>
    <w:semiHidden/>
    <w:qFormat/>
    <w:rsid w:val="00570A42"/>
    <w:rPr>
      <w:sz w:val="20"/>
      <w:szCs w:val="20"/>
    </w:rPr>
  </w:style>
  <w:style w:type="character" w:customStyle="1" w:styleId="EndnoteCharacters">
    <w:name w:val="Endnote Characters"/>
    <w:qFormat/>
    <w:rsid w:val="00570A42"/>
    <w:rPr>
      <w:vertAlign w:val="superscript"/>
    </w:rPr>
  </w:style>
  <w:style w:type="character" w:styleId="EndnoteReference">
    <w:name w:val="endnote reference"/>
    <w:rsid w:val="00570A42"/>
    <w:rPr>
      <w:vertAlign w:val="superscript"/>
    </w:rPr>
  </w:style>
  <w:style w:type="character" w:customStyle="1" w:styleId="Normal12ptChar">
    <w:name w:val="Normal + 12 pt Char"/>
    <w:basedOn w:val="DefaultParagraphFont"/>
    <w:link w:val="Normal12pt"/>
    <w:qFormat/>
    <w:locked/>
    <w:rsid w:val="00570A42"/>
  </w:style>
  <w:style w:type="character" w:customStyle="1" w:styleId="cf01">
    <w:name w:val="cf01"/>
    <w:basedOn w:val="DefaultParagraphFont"/>
    <w:qFormat/>
    <w:rsid w:val="00570A42"/>
    <w:rPr>
      <w:rFonts w:ascii="Segoe UI" w:hAnsi="Segoe UI" w:cs="Segoe UI"/>
      <w:sz w:val="18"/>
      <w:szCs w:val="18"/>
    </w:rPr>
  </w:style>
  <w:style w:type="character" w:customStyle="1" w:styleId="Mention1">
    <w:name w:val="Mention1"/>
    <w:basedOn w:val="DefaultParagraphFont"/>
    <w:uiPriority w:val="99"/>
    <w:unhideWhenUsed/>
    <w:qFormat/>
    <w:rsid w:val="00570A42"/>
    <w:rPr>
      <w:color w:val="2B579A"/>
      <w:shd w:val="clear" w:color="auto" w:fill="E6E6E6"/>
    </w:rPr>
  </w:style>
  <w:style w:type="character" w:customStyle="1" w:styleId="paragrafesrasas2lygisDiagrama">
    <w:name w:val="_paragrafe sąrasas 2 lygis Diagrama"/>
    <w:basedOn w:val="DefaultParagraphFont"/>
    <w:qFormat/>
    <w:rsid w:val="00570A42"/>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570A42"/>
  </w:style>
  <w:style w:type="character" w:customStyle="1" w:styleId="cf11">
    <w:name w:val="cf11"/>
    <w:basedOn w:val="DefaultParagraphFont"/>
    <w:qFormat/>
    <w:rsid w:val="00570A42"/>
    <w:rPr>
      <w:rFonts w:ascii="Segoe UI" w:hAnsi="Segoe UI" w:cs="Segoe UI"/>
      <w:color w:val="0000FF"/>
      <w:sz w:val="18"/>
      <w:szCs w:val="18"/>
    </w:rPr>
  </w:style>
  <w:style w:type="character" w:customStyle="1" w:styleId="cf21">
    <w:name w:val="cf21"/>
    <w:basedOn w:val="DefaultParagraphFont"/>
    <w:qFormat/>
    <w:rsid w:val="00570A42"/>
    <w:rPr>
      <w:rFonts w:ascii="Segoe UI" w:hAnsi="Segoe UI" w:cs="Segoe UI"/>
      <w:color w:val="538135"/>
      <w:sz w:val="18"/>
      <w:szCs w:val="18"/>
    </w:rPr>
  </w:style>
  <w:style w:type="character" w:customStyle="1" w:styleId="IndexLink">
    <w:name w:val="Index Link"/>
    <w:qFormat/>
    <w:rsid w:val="00570A42"/>
  </w:style>
  <w:style w:type="character" w:customStyle="1" w:styleId="LineNumber1">
    <w:name w:val="Line Number1"/>
    <w:qFormat/>
    <w:rsid w:val="00570A42"/>
  </w:style>
  <w:style w:type="paragraph" w:customStyle="1" w:styleId="caption1">
    <w:name w:val="caption1"/>
    <w:basedOn w:val="Normal"/>
    <w:qFormat/>
    <w:rsid w:val="00570A42"/>
    <w:pPr>
      <w:suppressLineNumbers/>
      <w:spacing w:before="120" w:after="120" w:line="276" w:lineRule="auto"/>
    </w:pPr>
    <w:rPr>
      <w:rFonts w:eastAsia="Calibri" w:cs="Arial"/>
      <w:i/>
      <w:iCs/>
      <w:sz w:val="24"/>
      <w:szCs w:val="24"/>
      <w:lang w:eastAsia="lt-LT"/>
    </w:rPr>
  </w:style>
  <w:style w:type="paragraph" w:customStyle="1" w:styleId="caption11">
    <w:name w:val="caption11"/>
    <w:basedOn w:val="Normal"/>
    <w:next w:val="Normal"/>
    <w:uiPriority w:val="35"/>
    <w:semiHidden/>
    <w:unhideWhenUsed/>
    <w:qFormat/>
    <w:rsid w:val="00570A42"/>
    <w:pPr>
      <w:spacing w:line="240" w:lineRule="auto"/>
    </w:pPr>
    <w:rPr>
      <w:rFonts w:eastAsia="Calibri"/>
      <w:b/>
      <w:bCs/>
      <w:color w:val="404040"/>
      <w:sz w:val="16"/>
      <w:szCs w:val="16"/>
      <w:lang w:eastAsia="lt-LT"/>
    </w:rPr>
  </w:style>
  <w:style w:type="paragraph" w:styleId="FootnoteText">
    <w:name w:val="footnote text"/>
    <w:basedOn w:val="Normal"/>
    <w:link w:val="FootnoteTextChar"/>
    <w:uiPriority w:val="99"/>
    <w:unhideWhenUsed/>
    <w:rsid w:val="00570A42"/>
    <w:pPr>
      <w:spacing w:line="276" w:lineRule="auto"/>
    </w:pPr>
    <w:rPr>
      <w:rFonts w:ascii="Times New Roman" w:hAnsi="Times New Roman"/>
      <w:sz w:val="20"/>
      <w:szCs w:val="20"/>
    </w:rPr>
  </w:style>
  <w:style w:type="character" w:customStyle="1" w:styleId="FootnoteTextChar1">
    <w:name w:val="Footnote Text Char1"/>
    <w:basedOn w:val="DefaultParagraphFont"/>
    <w:uiPriority w:val="99"/>
    <w:semiHidden/>
    <w:rsid w:val="00570A42"/>
    <w:rPr>
      <w:sz w:val="20"/>
      <w:szCs w:val="20"/>
    </w:rPr>
  </w:style>
  <w:style w:type="paragraph" w:styleId="CommentText">
    <w:name w:val="annotation text"/>
    <w:basedOn w:val="Normal"/>
    <w:link w:val="CommentTextChar"/>
    <w:uiPriority w:val="99"/>
    <w:unhideWhenUsed/>
    <w:qFormat/>
    <w:rsid w:val="00570A42"/>
    <w:pPr>
      <w:spacing w:line="276" w:lineRule="auto"/>
    </w:pPr>
    <w:rPr>
      <w:rFonts w:ascii="Times New Roman" w:hAnsi="Times New Roman"/>
      <w:sz w:val="20"/>
      <w:szCs w:val="20"/>
    </w:rPr>
  </w:style>
  <w:style w:type="character" w:customStyle="1" w:styleId="CommentTextChar1">
    <w:name w:val="Comment Text Char1"/>
    <w:basedOn w:val="DefaultParagraphFont"/>
    <w:uiPriority w:val="99"/>
    <w:semiHidden/>
    <w:rsid w:val="00570A42"/>
    <w:rPr>
      <w:sz w:val="20"/>
      <w:szCs w:val="20"/>
    </w:rPr>
  </w:style>
  <w:style w:type="paragraph" w:customStyle="1" w:styleId="Subtitle1">
    <w:name w:val="Subtitle1"/>
    <w:basedOn w:val="Normal"/>
    <w:next w:val="Normal"/>
    <w:uiPriority w:val="11"/>
    <w:qFormat/>
    <w:rsid w:val="00570A42"/>
    <w:pPr>
      <w:spacing w:after="240" w:line="276" w:lineRule="auto"/>
    </w:pPr>
    <w:rPr>
      <w:rFonts w:eastAsia="Calibri"/>
      <w:caps/>
      <w:color w:val="404040"/>
      <w:spacing w:val="20"/>
      <w:sz w:val="28"/>
      <w:szCs w:val="28"/>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70A42"/>
    <w:pPr>
      <w:spacing w:line="276" w:lineRule="auto"/>
      <w:ind w:left="720"/>
      <w:contextualSpacing/>
    </w:pPr>
  </w:style>
  <w:style w:type="paragraph" w:styleId="BalloonText">
    <w:name w:val="Balloon Text"/>
    <w:basedOn w:val="Normal"/>
    <w:link w:val="BalloonTextChar"/>
    <w:uiPriority w:val="99"/>
    <w:semiHidden/>
    <w:unhideWhenUsed/>
    <w:qFormat/>
    <w:rsid w:val="00570A42"/>
    <w:pPr>
      <w:spacing w:line="276" w:lineRule="auto"/>
    </w:pPr>
    <w:rPr>
      <w:rFonts w:ascii="Segoe UI" w:hAnsi="Segoe UI" w:cs="Segoe UI"/>
      <w:sz w:val="18"/>
      <w:szCs w:val="18"/>
    </w:rPr>
  </w:style>
  <w:style w:type="character" w:customStyle="1" w:styleId="BalloonTextChar1">
    <w:name w:val="Balloon Text Char1"/>
    <w:basedOn w:val="DefaultParagraphFont"/>
    <w:uiPriority w:val="99"/>
    <w:semiHidden/>
    <w:rsid w:val="00570A4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570A42"/>
    <w:rPr>
      <w:b/>
      <w:bCs/>
    </w:rPr>
  </w:style>
  <w:style w:type="character" w:customStyle="1" w:styleId="CommentSubjectChar1">
    <w:name w:val="Comment Subject Char1"/>
    <w:basedOn w:val="CommentTextChar1"/>
    <w:uiPriority w:val="99"/>
    <w:semiHidden/>
    <w:rsid w:val="00570A42"/>
    <w:rPr>
      <w:b/>
      <w:bCs/>
      <w:sz w:val="20"/>
      <w:szCs w:val="20"/>
    </w:rPr>
  </w:style>
  <w:style w:type="paragraph" w:customStyle="1" w:styleId="HeaderandFooter">
    <w:name w:val="Header and Footer"/>
    <w:basedOn w:val="Normal"/>
    <w:qFormat/>
    <w:rsid w:val="00570A42"/>
    <w:pPr>
      <w:spacing w:line="276" w:lineRule="auto"/>
    </w:pPr>
    <w:rPr>
      <w:rFonts w:eastAsia="Calibri"/>
      <w:sz w:val="21"/>
      <w:szCs w:val="21"/>
      <w:lang w:eastAsia="lt-LT"/>
    </w:rPr>
  </w:style>
  <w:style w:type="paragraph" w:styleId="Header">
    <w:name w:val="header"/>
    <w:basedOn w:val="Normal"/>
    <w:link w:val="HeaderChar"/>
    <w:uiPriority w:val="99"/>
    <w:unhideWhenUsed/>
    <w:rsid w:val="00570A42"/>
    <w:pPr>
      <w:tabs>
        <w:tab w:val="center" w:pos="4513"/>
        <w:tab w:val="right" w:pos="9026"/>
      </w:tabs>
      <w:spacing w:line="276" w:lineRule="auto"/>
    </w:pPr>
    <w:rPr>
      <w:rFonts w:ascii="Times New Roman" w:hAnsi="Times New Roman"/>
      <w:sz w:val="24"/>
      <w:szCs w:val="24"/>
    </w:rPr>
  </w:style>
  <w:style w:type="character" w:customStyle="1" w:styleId="HeaderChar1">
    <w:name w:val="Header Char1"/>
    <w:basedOn w:val="DefaultParagraphFont"/>
    <w:uiPriority w:val="99"/>
    <w:semiHidden/>
    <w:rsid w:val="00570A42"/>
  </w:style>
  <w:style w:type="paragraph" w:styleId="Footer">
    <w:name w:val="footer"/>
    <w:basedOn w:val="Normal"/>
    <w:link w:val="FooterChar"/>
    <w:uiPriority w:val="99"/>
    <w:unhideWhenUsed/>
    <w:rsid w:val="00570A42"/>
    <w:pPr>
      <w:tabs>
        <w:tab w:val="center" w:pos="4513"/>
        <w:tab w:val="right" w:pos="9026"/>
      </w:tabs>
      <w:spacing w:line="276" w:lineRule="auto"/>
    </w:pPr>
    <w:rPr>
      <w:rFonts w:ascii="Times New Roman" w:hAnsi="Times New Roman"/>
      <w:sz w:val="24"/>
      <w:szCs w:val="24"/>
    </w:rPr>
  </w:style>
  <w:style w:type="character" w:customStyle="1" w:styleId="FooterChar1">
    <w:name w:val="Footer Char1"/>
    <w:basedOn w:val="DefaultParagraphFont"/>
    <w:uiPriority w:val="99"/>
    <w:semiHidden/>
    <w:rsid w:val="00570A42"/>
  </w:style>
  <w:style w:type="paragraph" w:styleId="Revision">
    <w:name w:val="Revision"/>
    <w:uiPriority w:val="99"/>
    <w:semiHidden/>
    <w:qFormat/>
    <w:rsid w:val="00570A42"/>
    <w:rPr>
      <w:rFonts w:ascii="Times New Roman" w:eastAsia="Calibri" w:hAnsi="Times New Roman"/>
      <w:sz w:val="24"/>
      <w:szCs w:val="24"/>
    </w:rPr>
  </w:style>
  <w:style w:type="paragraph" w:customStyle="1" w:styleId="Title1">
    <w:name w:val="Title1"/>
    <w:basedOn w:val="Normal"/>
    <w:next w:val="Normal"/>
    <w:uiPriority w:val="10"/>
    <w:qFormat/>
    <w:rsid w:val="00570A42"/>
    <w:pPr>
      <w:spacing w:after="0" w:line="240" w:lineRule="auto"/>
      <w:contextualSpacing/>
    </w:pPr>
    <w:rPr>
      <w:rFonts w:ascii="Calibri Light" w:eastAsia="Calibri Light" w:hAnsi="Calibri Light" w:cs="Times New Roman"/>
      <w:color w:val="262626"/>
      <w:sz w:val="96"/>
      <w:szCs w:val="96"/>
      <w:lang w:eastAsia="lt-LT"/>
    </w:rPr>
  </w:style>
  <w:style w:type="paragraph" w:styleId="NoSpacing">
    <w:name w:val="No Spacing"/>
    <w:link w:val="NoSpacingChar"/>
    <w:uiPriority w:val="1"/>
    <w:qFormat/>
    <w:rsid w:val="00570A42"/>
  </w:style>
  <w:style w:type="paragraph" w:customStyle="1" w:styleId="Quote1">
    <w:name w:val="Quote1"/>
    <w:basedOn w:val="Normal"/>
    <w:next w:val="Normal"/>
    <w:uiPriority w:val="29"/>
    <w:qFormat/>
    <w:rsid w:val="00570A42"/>
    <w:pPr>
      <w:spacing w:before="160" w:line="276" w:lineRule="auto"/>
      <w:ind w:left="720" w:right="720"/>
      <w:jc w:val="center"/>
    </w:pPr>
    <w:rPr>
      <w:rFonts w:ascii="Calibri Light" w:eastAsia="Calibri Light" w:hAnsi="Calibri Light" w:cs="Times New Roman"/>
      <w:color w:val="000000"/>
      <w:sz w:val="24"/>
      <w:szCs w:val="24"/>
      <w:lang w:eastAsia="lt-LT"/>
    </w:rPr>
  </w:style>
  <w:style w:type="paragraph" w:customStyle="1" w:styleId="IntenseQuote1">
    <w:name w:val="Intense Quote1"/>
    <w:basedOn w:val="Normal"/>
    <w:next w:val="Normal"/>
    <w:uiPriority w:val="30"/>
    <w:qFormat/>
    <w:rsid w:val="00570A42"/>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paragraph" w:customStyle="1" w:styleId="indexheading1">
    <w:name w:val="index heading1"/>
    <w:basedOn w:val="Heading"/>
    <w:qFormat/>
    <w:rsid w:val="00570A42"/>
    <w:pPr>
      <w:keepNext w:val="0"/>
      <w:spacing w:before="0" w:after="0" w:line="240" w:lineRule="auto"/>
      <w:outlineLvl w:val="0"/>
    </w:pPr>
    <w:rPr>
      <w:rFonts w:ascii="Times New Roman" w:eastAsia="Arial Unicode MS" w:hAnsi="Times New Roman" w:cs="Arial Unicode MS"/>
      <w:b/>
      <w:bCs/>
      <w:caps/>
      <w:color w:val="434343"/>
      <w:spacing w:val="4"/>
      <w:sz w:val="22"/>
      <w:szCs w:val="22"/>
      <w:lang w:val="en-US" w:eastAsia="lt-LT"/>
    </w:rPr>
  </w:style>
  <w:style w:type="paragraph" w:styleId="Index1">
    <w:name w:val="index 1"/>
    <w:basedOn w:val="Normal"/>
    <w:next w:val="Normal"/>
    <w:autoRedefine/>
    <w:uiPriority w:val="99"/>
    <w:semiHidden/>
    <w:unhideWhenUsed/>
    <w:rsid w:val="00570A42"/>
    <w:pPr>
      <w:spacing w:after="0" w:line="240" w:lineRule="auto"/>
      <w:ind w:left="220" w:hanging="220"/>
    </w:pPr>
  </w:style>
  <w:style w:type="paragraph" w:styleId="IndexHeading">
    <w:name w:val="index heading"/>
    <w:basedOn w:val="Heading"/>
    <w:qFormat/>
    <w:rsid w:val="00570A42"/>
    <w:pPr>
      <w:keepNext w:val="0"/>
      <w:spacing w:before="0" w:after="0" w:line="240" w:lineRule="auto"/>
      <w:outlineLvl w:val="0"/>
    </w:pPr>
    <w:rPr>
      <w:rFonts w:ascii="Times New Roman" w:eastAsia="Arial Unicode MS" w:hAnsi="Times New Roman" w:cs="Arial Unicode MS"/>
      <w:b/>
      <w:bCs/>
      <w:caps/>
      <w:color w:val="434343"/>
      <w:spacing w:val="4"/>
      <w:sz w:val="22"/>
      <w:szCs w:val="22"/>
      <w:lang w:val="en-US" w:eastAsia="lt-LT"/>
    </w:rPr>
  </w:style>
  <w:style w:type="character" w:customStyle="1" w:styleId="Heading1Char1">
    <w:name w:val="Heading 1 Char1"/>
    <w:basedOn w:val="DefaultParagraphFont"/>
    <w:link w:val="Heading1"/>
    <w:uiPriority w:val="9"/>
    <w:rsid w:val="00570A42"/>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70A42"/>
    <w:pPr>
      <w:pBdr>
        <w:bottom w:val="single" w:sz="4" w:space="2" w:color="ED7D31"/>
      </w:pBdr>
      <w:spacing w:before="360" w:after="120" w:line="240" w:lineRule="auto"/>
    </w:pPr>
    <w:rPr>
      <w:color w:val="262626"/>
      <w:sz w:val="40"/>
      <w:szCs w:val="40"/>
      <w:lang w:eastAsia="lt-LT"/>
    </w:rPr>
  </w:style>
  <w:style w:type="paragraph" w:styleId="TOC1">
    <w:name w:val="toc 1"/>
    <w:basedOn w:val="Normal"/>
    <w:next w:val="Normal"/>
    <w:autoRedefine/>
    <w:uiPriority w:val="39"/>
    <w:unhideWhenUsed/>
    <w:rsid w:val="00570A42"/>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Normal"/>
    <w:qFormat/>
    <w:rsid w:val="00570A42"/>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Body2">
    <w:name w:val="Body 2"/>
    <w:qFormat/>
    <w:rsid w:val="00570A42"/>
    <w:pPr>
      <w:spacing w:after="40"/>
      <w:jc w:val="both"/>
    </w:pPr>
    <w:rPr>
      <w:rFonts w:ascii="Times New Roman" w:eastAsia="Arial Unicode MS" w:hAnsi="Times New Roman" w:cs="Arial Unicode MS"/>
      <w:color w:val="000000"/>
      <w:sz w:val="21"/>
      <w:szCs w:val="21"/>
      <w:lang w:val="en-US"/>
    </w:rPr>
  </w:style>
  <w:style w:type="paragraph" w:styleId="TOC2">
    <w:name w:val="toc 2"/>
    <w:basedOn w:val="Normal"/>
    <w:next w:val="Normal"/>
    <w:autoRedefine/>
    <w:uiPriority w:val="39"/>
    <w:unhideWhenUsed/>
    <w:rsid w:val="00570A42"/>
    <w:pPr>
      <w:tabs>
        <w:tab w:val="right" w:leader="dot" w:pos="9962"/>
      </w:tabs>
      <w:spacing w:after="0" w:line="276" w:lineRule="auto"/>
      <w:ind w:left="142"/>
    </w:pPr>
    <w:rPr>
      <w:rFonts w:eastAsia="Calibri"/>
      <w:sz w:val="21"/>
      <w:szCs w:val="21"/>
      <w:lang w:eastAsia="lt-LT"/>
    </w:rPr>
  </w:style>
  <w:style w:type="paragraph" w:customStyle="1" w:styleId="S1lygis">
    <w:name w:val="_S 1 lygis"/>
    <w:basedOn w:val="Normal"/>
    <w:qFormat/>
    <w:rsid w:val="00570A42"/>
    <w:pPr>
      <w:numPr>
        <w:numId w:val="3"/>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Normal"/>
    <w:qFormat/>
    <w:rsid w:val="00570A42"/>
    <w:pPr>
      <w:tabs>
        <w:tab w:val="left" w:pos="709"/>
      </w:tabs>
      <w:spacing w:before="120" w:after="120" w:line="240" w:lineRule="auto"/>
      <w:ind w:left="709" w:hanging="709"/>
      <w:jc w:val="both"/>
    </w:pPr>
    <w:rPr>
      <w:rFonts w:ascii="Times New Roman" w:eastAsia="Times New Roman" w:hAnsi="Times New Roman" w:cs="Times New Roman"/>
      <w:sz w:val="24"/>
      <w:szCs w:val="24"/>
      <w:lang w:eastAsia="lt-LT"/>
    </w:rPr>
  </w:style>
  <w:style w:type="paragraph" w:customStyle="1" w:styleId="S3lygis">
    <w:name w:val="_S 3 lygis"/>
    <w:basedOn w:val="S2lygis"/>
    <w:qFormat/>
    <w:rsid w:val="00570A42"/>
  </w:style>
  <w:style w:type="paragraph" w:styleId="EndnoteText">
    <w:name w:val="endnote text"/>
    <w:basedOn w:val="Normal"/>
    <w:link w:val="EndnoteTextChar"/>
    <w:uiPriority w:val="99"/>
    <w:semiHidden/>
    <w:unhideWhenUsed/>
    <w:rsid w:val="00570A42"/>
    <w:pPr>
      <w:spacing w:after="0" w:line="240" w:lineRule="auto"/>
    </w:pPr>
    <w:rPr>
      <w:sz w:val="20"/>
      <w:szCs w:val="20"/>
    </w:rPr>
  </w:style>
  <w:style w:type="character" w:customStyle="1" w:styleId="EndnoteTextChar1">
    <w:name w:val="Endnote Text Char1"/>
    <w:basedOn w:val="DefaultParagraphFont"/>
    <w:uiPriority w:val="99"/>
    <w:semiHidden/>
    <w:rsid w:val="00570A42"/>
    <w:rPr>
      <w:sz w:val="20"/>
      <w:szCs w:val="20"/>
    </w:rPr>
  </w:style>
  <w:style w:type="paragraph" w:customStyle="1" w:styleId="Normal12pt">
    <w:name w:val="Normal + 12 pt"/>
    <w:basedOn w:val="Normal"/>
    <w:link w:val="Normal12ptChar"/>
    <w:qFormat/>
    <w:rsid w:val="00570A42"/>
    <w:pPr>
      <w:spacing w:after="0" w:line="240" w:lineRule="auto"/>
      <w:ind w:right="-283"/>
      <w:jc w:val="both"/>
    </w:pPr>
  </w:style>
  <w:style w:type="paragraph" w:customStyle="1" w:styleId="pf0">
    <w:name w:val="pf0"/>
    <w:basedOn w:val="Normal"/>
    <w:qFormat/>
    <w:rsid w:val="00570A42"/>
    <w:pPr>
      <w:spacing w:beforeAutospacing="1" w:afterAutospacing="1" w:line="240" w:lineRule="auto"/>
    </w:pPr>
    <w:rPr>
      <w:rFonts w:ascii="Times New Roman" w:eastAsia="Times New Roman" w:hAnsi="Times New Roman" w:cs="Times New Roman"/>
      <w:sz w:val="24"/>
      <w:szCs w:val="24"/>
      <w:lang w:val="en-US"/>
    </w:rPr>
  </w:style>
  <w:style w:type="paragraph" w:customStyle="1" w:styleId="paragrafesrasas2lygis">
    <w:name w:val="_paragrafe sąrasas 2 lygis"/>
    <w:basedOn w:val="BodyTextIndent2"/>
    <w:qFormat/>
    <w:rsid w:val="00570A42"/>
    <w:pPr>
      <w:spacing w:line="276" w:lineRule="auto"/>
      <w:ind w:left="0"/>
      <w:jc w:val="both"/>
    </w:pPr>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qFormat/>
    <w:rsid w:val="00570A42"/>
    <w:pPr>
      <w:spacing w:after="120" w:line="480" w:lineRule="auto"/>
      <w:ind w:left="283"/>
    </w:pPr>
  </w:style>
  <w:style w:type="character" w:customStyle="1" w:styleId="BodyTextIndent2Char1">
    <w:name w:val="Body Text Indent 2 Char1"/>
    <w:basedOn w:val="DefaultParagraphFont"/>
    <w:uiPriority w:val="99"/>
    <w:semiHidden/>
    <w:rsid w:val="00570A42"/>
  </w:style>
  <w:style w:type="paragraph" w:customStyle="1" w:styleId="western">
    <w:name w:val="western"/>
    <w:basedOn w:val="Normal"/>
    <w:qFormat/>
    <w:rsid w:val="00570A42"/>
    <w:pPr>
      <w:suppressAutoHyphens w:val="0"/>
      <w:spacing w:beforeAutospacing="1" w:after="142" w:line="288" w:lineRule="auto"/>
    </w:pPr>
    <w:rPr>
      <w:rFonts w:ascii="Calibri" w:eastAsia="Times New Roman" w:hAnsi="Calibri" w:cs="Calibri"/>
      <w:color w:val="00000A"/>
      <w:lang w:eastAsia="lt-LT"/>
    </w:rPr>
  </w:style>
  <w:style w:type="paragraph" w:customStyle="1" w:styleId="TableContents">
    <w:name w:val="Table Contents"/>
    <w:basedOn w:val="Normal"/>
    <w:qFormat/>
    <w:rsid w:val="00570A42"/>
    <w:pPr>
      <w:widowControl w:val="0"/>
      <w:suppressLineNumbers/>
      <w:spacing w:line="276" w:lineRule="auto"/>
    </w:pPr>
    <w:rPr>
      <w:rFonts w:eastAsia="Calibri"/>
      <w:sz w:val="21"/>
      <w:szCs w:val="21"/>
      <w:lang w:eastAsia="lt-LT"/>
    </w:rPr>
  </w:style>
  <w:style w:type="paragraph" w:customStyle="1" w:styleId="TableHeading">
    <w:name w:val="Table Heading"/>
    <w:basedOn w:val="TableContents"/>
    <w:qFormat/>
    <w:rsid w:val="00570A42"/>
    <w:pPr>
      <w:jc w:val="center"/>
    </w:pPr>
    <w:rPr>
      <w:b/>
      <w:bCs/>
    </w:rPr>
  </w:style>
  <w:style w:type="numbering" w:customStyle="1" w:styleId="List51">
    <w:name w:val="List 51"/>
    <w:qFormat/>
    <w:rsid w:val="00570A42"/>
  </w:style>
  <w:style w:type="table" w:styleId="TableGrid">
    <w:name w:val="Table Grid"/>
    <w:basedOn w:val="TableNormal"/>
    <w:rsid w:val="00570A42"/>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570A42"/>
    <w:rPr>
      <w:rFonts w:eastAsia="Calibri"/>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570A42"/>
    <w:rPr>
      <w:rFonts w:eastAsia="Calibri"/>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570A42"/>
    <w:rPr>
      <w:rFonts w:eastAsia="Calibri"/>
      <w:sz w:val="20"/>
      <w:szCs w:val="20"/>
    </w:rPr>
    <w:tblPr>
      <w:tblStyleRowBandSize w:val="1"/>
      <w:tblStyleColBandSize w:val="1"/>
    </w:tblPr>
  </w:style>
  <w:style w:type="table" w:customStyle="1" w:styleId="TableGrid4">
    <w:name w:val="Table Grid4"/>
    <w:basedOn w:val="TableNormal"/>
    <w:uiPriority w:val="39"/>
    <w:rsid w:val="00570A42"/>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570A42"/>
    <w:rPr>
      <w:rFonts w:eastAsia="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uiPriority w:val="39"/>
    <w:rsid w:val="00570A42"/>
    <w:pPr>
      <w:jc w:val="both"/>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Anchor">
    <w:name w:val="Footnote Anchor"/>
    <w:rsid w:val="00570A42"/>
    <w:rPr>
      <w:vertAlign w:val="superscript"/>
    </w:rPr>
  </w:style>
  <w:style w:type="character" w:customStyle="1" w:styleId="EndnoteAnchor">
    <w:name w:val="Endnote Anchor"/>
    <w:rsid w:val="00570A42"/>
    <w:rPr>
      <w:vertAlign w:val="superscript"/>
    </w:rPr>
  </w:style>
  <w:style w:type="character" w:customStyle="1" w:styleId="LineNumbering">
    <w:name w:val="Line Numbering"/>
    <w:rsid w:val="00570A42"/>
  </w:style>
  <w:style w:type="character" w:customStyle="1" w:styleId="BodyTextChar1">
    <w:name w:val="Body Text Char1"/>
    <w:basedOn w:val="DefaultParagraphFont"/>
    <w:uiPriority w:val="99"/>
    <w:semiHidden/>
    <w:rsid w:val="00570A42"/>
    <w:rPr>
      <w:rFonts w:eastAsia="Calibri"/>
      <w:sz w:val="21"/>
      <w:szCs w:val="21"/>
      <w:lang w:eastAsia="lt-LT"/>
    </w:rPr>
  </w:style>
  <w:style w:type="character" w:customStyle="1" w:styleId="SubtitleChar1">
    <w:name w:val="Subtitle Char1"/>
    <w:basedOn w:val="DefaultParagraphFont"/>
    <w:uiPriority w:val="11"/>
    <w:rsid w:val="00570A42"/>
    <w:rPr>
      <w:rFonts w:eastAsia="Calibri"/>
      <w:color w:val="5A5A5A"/>
      <w:spacing w:val="15"/>
      <w:lang w:eastAsia="lt-LT"/>
    </w:rPr>
  </w:style>
  <w:style w:type="character" w:customStyle="1" w:styleId="TitleChar1">
    <w:name w:val="Title Char1"/>
    <w:basedOn w:val="DefaultParagraphFont"/>
    <w:uiPriority w:val="10"/>
    <w:rsid w:val="00570A42"/>
    <w:rPr>
      <w:rFonts w:ascii="Calibri Light" w:eastAsia="Calibri Light" w:hAnsi="Calibri Light" w:cs="Times New Roman"/>
      <w:spacing w:val="-10"/>
      <w:kern w:val="28"/>
      <w:sz w:val="56"/>
      <w:szCs w:val="56"/>
      <w:lang w:eastAsia="lt-LT"/>
    </w:rPr>
  </w:style>
  <w:style w:type="character" w:customStyle="1" w:styleId="QuoteChar1">
    <w:name w:val="Quote Char1"/>
    <w:basedOn w:val="DefaultParagraphFont"/>
    <w:uiPriority w:val="29"/>
    <w:rsid w:val="00570A42"/>
    <w:rPr>
      <w:rFonts w:eastAsia="Calibri"/>
      <w:i/>
      <w:iCs/>
      <w:color w:val="404040"/>
      <w:sz w:val="21"/>
      <w:szCs w:val="21"/>
      <w:lang w:eastAsia="lt-LT"/>
    </w:rPr>
  </w:style>
  <w:style w:type="character" w:customStyle="1" w:styleId="IntenseQuoteChar1">
    <w:name w:val="Intense Quote Char1"/>
    <w:basedOn w:val="DefaultParagraphFont"/>
    <w:uiPriority w:val="30"/>
    <w:rsid w:val="00570A42"/>
    <w:rPr>
      <w:rFonts w:eastAsia="Calibri"/>
      <w:i/>
      <w:iCs/>
      <w:color w:val="4472C4"/>
      <w:sz w:val="21"/>
      <w:szCs w:val="21"/>
      <w:lang w:eastAsia="lt-LT"/>
    </w:rPr>
  </w:style>
  <w:style w:type="paragraph" w:customStyle="1" w:styleId="BodyText1">
    <w:name w:val="Body Text1"/>
    <w:qFormat/>
    <w:rsid w:val="00570A42"/>
    <w:pPr>
      <w:ind w:firstLine="312"/>
      <w:jc w:val="both"/>
    </w:pPr>
    <w:rPr>
      <w:rFonts w:ascii="TimesLT" w:eastAsia="Times New Roman" w:hAnsi="TimesLT" w:cs="Times New Roman"/>
      <w:color w:val="00000A"/>
      <w:szCs w:val="20"/>
      <w:lang w:val="en-US" w:eastAsia="ar-SA"/>
    </w:rPr>
  </w:style>
  <w:style w:type="paragraph" w:customStyle="1" w:styleId="Default">
    <w:name w:val="Default"/>
    <w:qFormat/>
    <w:rsid w:val="00570A42"/>
    <w:pPr>
      <w:suppressAutoHyphens w:val="0"/>
    </w:pPr>
    <w:rPr>
      <w:rFonts w:ascii="Times New Roman" w:hAnsi="Times New Roman" w:cs="Times New Roman"/>
      <w:color w:val="000000"/>
      <w:sz w:val="24"/>
      <w:szCs w:val="24"/>
    </w:rPr>
  </w:style>
  <w:style w:type="paragraph" w:styleId="BlockText">
    <w:name w:val="Block Text"/>
    <w:basedOn w:val="Normal"/>
    <w:qFormat/>
    <w:rsid w:val="00570A42"/>
    <w:pPr>
      <w:suppressAutoHyphens w:val="0"/>
      <w:spacing w:before="60" w:after="60" w:line="240" w:lineRule="auto"/>
      <w:ind w:left="144" w:right="144"/>
    </w:pPr>
    <w:rPr>
      <w:rFonts w:ascii="Times New Roman" w:eastAsia="Times New Roman" w:hAnsi="Times New Roman" w:cs="Times New Roman"/>
      <w:color w:val="000000"/>
      <w:sz w:val="24"/>
      <w:szCs w:val="20"/>
    </w:rPr>
  </w:style>
  <w:style w:type="paragraph" w:customStyle="1" w:styleId="Standard">
    <w:name w:val="Standard"/>
    <w:qFormat/>
    <w:rsid w:val="00570A42"/>
    <w:pPr>
      <w:spacing w:after="160" w:line="252" w:lineRule="auto"/>
    </w:pPr>
    <w:rPr>
      <w:rFonts w:ascii="Calibri" w:eastAsia="Calibri" w:hAnsi="Calibri" w:cs="Times New Roman"/>
      <w:lang w:eastAsia="zh-CN"/>
    </w:rPr>
  </w:style>
  <w:style w:type="table" w:customStyle="1" w:styleId="TableGrid31">
    <w:name w:val="Table Grid31"/>
    <w:basedOn w:val="TableNormal"/>
    <w:next w:val="TableGrid"/>
    <w:uiPriority w:val="39"/>
    <w:rsid w:val="00570A42"/>
    <w:pPr>
      <w:suppressAutoHyphens w:val="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7">
    <w:name w:val="Font Style17"/>
    <w:basedOn w:val="DefaultParagraphFont"/>
    <w:uiPriority w:val="99"/>
    <w:qFormat/>
    <w:rsid w:val="00570A42"/>
    <w:rPr>
      <w:rFonts w:ascii="Times New Roman" w:hAnsi="Times New Roman" w:cs="Times New Roman"/>
      <w:color w:val="000000"/>
      <w:sz w:val="22"/>
      <w:szCs w:val="22"/>
    </w:rPr>
  </w:style>
  <w:style w:type="paragraph" w:customStyle="1" w:styleId="Style5">
    <w:name w:val="Style5"/>
    <w:basedOn w:val="Normal"/>
    <w:uiPriority w:val="99"/>
    <w:qFormat/>
    <w:rsid w:val="00570A42"/>
    <w:pPr>
      <w:widowControl w:val="0"/>
      <w:spacing w:after="0" w:line="274" w:lineRule="exact"/>
    </w:pPr>
    <w:rPr>
      <w:rFonts w:ascii="Times New Roman" w:eastAsia="Calibri" w:hAnsi="Times New Roman" w:cs="Times New Roman"/>
      <w:sz w:val="24"/>
      <w:szCs w:val="24"/>
      <w:lang w:val="en-US"/>
    </w:rPr>
  </w:style>
  <w:style w:type="character" w:customStyle="1" w:styleId="Style1Char">
    <w:name w:val="Style1 Char"/>
    <w:basedOn w:val="ListParagraphChar"/>
    <w:link w:val="Style1"/>
    <w:locked/>
    <w:rsid w:val="00570A42"/>
    <w:rPr>
      <w:rFonts w:ascii="Arial" w:eastAsia="Arial" w:hAnsi="Arial" w:cs="Arial"/>
      <w:color w:val="000000"/>
      <w:sz w:val="20"/>
      <w:szCs w:val="20"/>
    </w:rPr>
  </w:style>
  <w:style w:type="paragraph" w:customStyle="1" w:styleId="Style1">
    <w:name w:val="Style1"/>
    <w:basedOn w:val="ListParagraph"/>
    <w:link w:val="Style1Char"/>
    <w:qFormat/>
    <w:rsid w:val="00570A42"/>
    <w:pPr>
      <w:numPr>
        <w:numId w:val="27"/>
      </w:numPr>
      <w:suppressAutoHyphens w:val="0"/>
      <w:spacing w:before="60" w:after="60" w:line="256" w:lineRule="auto"/>
      <w:jc w:val="center"/>
    </w:pPr>
    <w:rPr>
      <w:rFonts w:ascii="Arial" w:eastAsia="Arial" w:hAnsi="Arial" w:cs="Arial"/>
      <w:color w:val="000000"/>
      <w:sz w:val="20"/>
      <w:szCs w:val="20"/>
    </w:rPr>
  </w:style>
  <w:style w:type="table" w:customStyle="1" w:styleId="TableGrid1">
    <w:name w:val="Table Grid1"/>
    <w:basedOn w:val="TableNormal"/>
    <w:next w:val="TableGrid"/>
    <w:uiPriority w:val="39"/>
    <w:rsid w:val="00570A42"/>
    <w:pPr>
      <w:suppressAutoHyphens w:val="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70A42"/>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link w:val="SubtitleChar"/>
    <w:uiPriority w:val="11"/>
    <w:qFormat/>
    <w:rsid w:val="00570A42"/>
    <w:pPr>
      <w:numPr>
        <w:ilvl w:val="1"/>
      </w:numPr>
    </w:pPr>
    <w:rPr>
      <w:caps/>
      <w:color w:val="404040"/>
      <w:spacing w:val="20"/>
      <w:sz w:val="28"/>
      <w:szCs w:val="28"/>
    </w:rPr>
  </w:style>
  <w:style w:type="character" w:customStyle="1" w:styleId="SubtitleChar2">
    <w:name w:val="Subtitle Char2"/>
    <w:basedOn w:val="DefaultParagraphFont"/>
    <w:uiPriority w:val="11"/>
    <w:rsid w:val="00570A42"/>
    <w:rPr>
      <w:rFonts w:eastAsiaTheme="minorEastAsia"/>
      <w:color w:val="5A5A5A" w:themeColor="text1" w:themeTint="A5"/>
      <w:spacing w:val="15"/>
    </w:rPr>
  </w:style>
  <w:style w:type="character" w:styleId="SubtleEmphasis">
    <w:name w:val="Subtle Emphasis"/>
    <w:basedOn w:val="DefaultParagraphFont"/>
    <w:uiPriority w:val="19"/>
    <w:qFormat/>
    <w:rsid w:val="00570A42"/>
    <w:rPr>
      <w:i/>
      <w:iCs/>
      <w:color w:val="404040" w:themeColor="text1" w:themeTint="BF"/>
    </w:rPr>
  </w:style>
  <w:style w:type="character" w:customStyle="1" w:styleId="Heading2Char1">
    <w:name w:val="Heading 2 Char1"/>
    <w:basedOn w:val="DefaultParagraphFont"/>
    <w:uiPriority w:val="9"/>
    <w:semiHidden/>
    <w:rsid w:val="00570A42"/>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570A42"/>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uiPriority w:val="9"/>
    <w:semiHidden/>
    <w:rsid w:val="00570A42"/>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570A42"/>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570A42"/>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uiPriority w:val="9"/>
    <w:semiHidden/>
    <w:rsid w:val="00570A42"/>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570A42"/>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570A42"/>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570A42"/>
    <w:pPr>
      <w:spacing w:after="0" w:line="240" w:lineRule="auto"/>
      <w:contextualSpacing/>
    </w:pPr>
    <w:rPr>
      <w:rFonts w:ascii="Calibri Light" w:eastAsia="Calibri Light" w:hAnsi="Calibri Light" w:cs="Times New Roman"/>
      <w:color w:val="262626"/>
      <w:sz w:val="96"/>
      <w:szCs w:val="96"/>
    </w:rPr>
  </w:style>
  <w:style w:type="character" w:customStyle="1" w:styleId="TitleChar2">
    <w:name w:val="Title Char2"/>
    <w:basedOn w:val="DefaultParagraphFont"/>
    <w:uiPriority w:val="10"/>
    <w:rsid w:val="00570A42"/>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570A42"/>
    <w:rPr>
      <w:i/>
      <w:iCs/>
    </w:rPr>
  </w:style>
  <w:style w:type="paragraph" w:styleId="Quote">
    <w:name w:val="Quote"/>
    <w:basedOn w:val="Normal"/>
    <w:next w:val="Normal"/>
    <w:link w:val="QuoteChar"/>
    <w:uiPriority w:val="29"/>
    <w:qFormat/>
    <w:rsid w:val="00570A42"/>
    <w:pPr>
      <w:spacing w:before="200"/>
      <w:ind w:left="864" w:right="864"/>
      <w:jc w:val="center"/>
    </w:pPr>
    <w:rPr>
      <w:rFonts w:ascii="Calibri Light" w:eastAsia="Calibri Light" w:hAnsi="Calibri Light" w:cs="Times New Roman"/>
      <w:color w:val="000000"/>
      <w:sz w:val="24"/>
      <w:szCs w:val="24"/>
    </w:rPr>
  </w:style>
  <w:style w:type="character" w:customStyle="1" w:styleId="QuoteChar2">
    <w:name w:val="Quote Char2"/>
    <w:basedOn w:val="DefaultParagraphFont"/>
    <w:uiPriority w:val="29"/>
    <w:rsid w:val="00570A42"/>
    <w:rPr>
      <w:i/>
      <w:iCs/>
      <w:color w:val="404040" w:themeColor="text1" w:themeTint="BF"/>
    </w:rPr>
  </w:style>
  <w:style w:type="paragraph" w:styleId="IntenseQuote">
    <w:name w:val="Intense Quote"/>
    <w:basedOn w:val="Normal"/>
    <w:next w:val="Normal"/>
    <w:link w:val="IntenseQuoteChar"/>
    <w:uiPriority w:val="30"/>
    <w:qFormat/>
    <w:rsid w:val="00570A42"/>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ntenseQuoteChar2">
    <w:name w:val="Intense Quote Char2"/>
    <w:basedOn w:val="DefaultParagraphFont"/>
    <w:uiPriority w:val="30"/>
    <w:rsid w:val="00570A42"/>
    <w:rPr>
      <w:i/>
      <w:iCs/>
      <w:color w:val="5B9BD5" w:themeColor="accent1"/>
    </w:rPr>
  </w:style>
  <w:style w:type="character" w:styleId="IntenseEmphasis">
    <w:name w:val="Intense Emphasis"/>
    <w:basedOn w:val="DefaultParagraphFont"/>
    <w:uiPriority w:val="21"/>
    <w:qFormat/>
    <w:rsid w:val="00570A42"/>
    <w:rPr>
      <w:i/>
      <w:iCs/>
      <w:color w:val="5B9BD5" w:themeColor="accent1"/>
    </w:rPr>
  </w:style>
  <w:style w:type="character" w:styleId="SubtleReference">
    <w:name w:val="Subtle Reference"/>
    <w:basedOn w:val="DefaultParagraphFont"/>
    <w:uiPriority w:val="31"/>
    <w:qFormat/>
    <w:rsid w:val="00570A42"/>
    <w:rPr>
      <w:smallCaps/>
      <w:color w:val="5A5A5A" w:themeColor="text1" w:themeTint="A5"/>
    </w:rPr>
  </w:style>
  <w:style w:type="character" w:styleId="FollowedHyperlink">
    <w:name w:val="FollowedHyperlink"/>
    <w:basedOn w:val="DefaultParagraphFont"/>
    <w:uiPriority w:val="99"/>
    <w:semiHidden/>
    <w:unhideWhenUsed/>
    <w:rsid w:val="00570A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060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aa.lrv.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1</Pages>
  <Words>15490</Words>
  <Characters>88295</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Tatjana Valiukienė</cp:lastModifiedBy>
  <cp:revision>18</cp:revision>
  <dcterms:created xsi:type="dcterms:W3CDTF">2025-03-21T06:32:00Z</dcterms:created>
  <dcterms:modified xsi:type="dcterms:W3CDTF">2025-06-13T07:30:00Z</dcterms:modified>
  <dc:language>lt-LT</dc:language>
</cp:coreProperties>
</file>